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309"/>
        <w:gridCol w:w="3227"/>
      </w:tblGrid>
      <w:tr w:rsidR="006969FF" w:rsidRPr="006969FF" w:rsidTr="00D525C0">
        <w:trPr>
          <w:trHeight w:val="416"/>
        </w:trPr>
        <w:tc>
          <w:tcPr>
            <w:tcW w:w="5670" w:type="dxa"/>
            <w:tcBorders>
              <w:right w:val="single" w:sz="4" w:space="0" w:color="auto"/>
            </w:tcBorders>
          </w:tcPr>
          <w:p w:rsidR="00AE41A6" w:rsidRPr="006969FF" w:rsidRDefault="00AE41A6" w:rsidP="00D92509">
            <w:pPr>
              <w:spacing w:line="240" w:lineRule="auto"/>
              <w:ind w:left="-57"/>
              <w:rPr>
                <w:b/>
                <w:sz w:val="26"/>
                <w:szCs w:val="26"/>
              </w:rPr>
            </w:pPr>
            <w:r w:rsidRPr="006969FF">
              <w:rPr>
                <w:noProof/>
                <w:sz w:val="26"/>
                <w:szCs w:val="26"/>
                <w:lang w:eastAsia="uk-UA"/>
              </w:rPr>
              <w:drawing>
                <wp:inline distT="0" distB="0" distL="0" distR="0">
                  <wp:extent cx="2952000" cy="552683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55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A6" w:rsidRPr="006969FF" w:rsidRDefault="00AE41A6" w:rsidP="00AE41A6">
            <w:pPr>
              <w:spacing w:line="240" w:lineRule="auto"/>
              <w:ind w:left="-7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:rsidR="006969FF" w:rsidRPr="00427D19" w:rsidRDefault="00C32C81" w:rsidP="006969FF">
            <w:pPr>
              <w:spacing w:line="240" w:lineRule="auto"/>
              <w:rPr>
                <w:rFonts w:eastAsia="Times New Roman"/>
                <w:bCs/>
                <w:iCs/>
                <w:szCs w:val="26"/>
                <w:lang w:eastAsia="ru-RU"/>
              </w:rPr>
            </w:pPr>
            <w:r>
              <w:rPr>
                <w:rFonts w:eastAsia="Times New Roman"/>
                <w:bCs/>
                <w:iCs/>
                <w:szCs w:val="26"/>
                <w:lang w:val="ru-RU" w:eastAsia="ru-RU"/>
              </w:rPr>
              <w:t xml:space="preserve">Кафедра </w:t>
            </w:r>
            <w:r w:rsidR="006F53B3">
              <w:rPr>
                <w:rFonts w:eastAsia="Times New Roman"/>
                <w:bCs/>
                <w:iCs/>
                <w:szCs w:val="26"/>
                <w:lang w:val="ru-RU" w:eastAsia="ru-RU"/>
              </w:rPr>
              <w:t>о</w:t>
            </w:r>
            <w:r w:rsidR="006969FF" w:rsidRPr="00427D19">
              <w:rPr>
                <w:rFonts w:eastAsia="Times New Roman"/>
                <w:bCs/>
                <w:iCs/>
                <w:szCs w:val="26"/>
                <w:lang w:eastAsia="ru-RU"/>
              </w:rPr>
              <w:t>рганічної хімії та технології органічних речовин</w:t>
            </w:r>
          </w:p>
          <w:p w:rsidR="00AE41A6" w:rsidRPr="006969FF" w:rsidRDefault="00AE41A6" w:rsidP="006E65B0">
            <w:pPr>
              <w:spacing w:line="240" w:lineRule="auto"/>
              <w:rPr>
                <w:b/>
                <w:sz w:val="26"/>
                <w:szCs w:val="26"/>
              </w:rPr>
            </w:pPr>
          </w:p>
        </w:tc>
      </w:tr>
      <w:tr w:rsidR="006969FF" w:rsidRPr="006969FF" w:rsidTr="00D525C0">
        <w:trPr>
          <w:trHeight w:val="628"/>
        </w:trPr>
        <w:tc>
          <w:tcPr>
            <w:tcW w:w="10206" w:type="dxa"/>
            <w:gridSpan w:val="3"/>
          </w:tcPr>
          <w:p w:rsidR="007E3190" w:rsidRPr="006969FF" w:rsidRDefault="00C94107" w:rsidP="00D525C0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caps/>
                <w:sz w:val="26"/>
                <w:szCs w:val="26"/>
                <w:lang w:eastAsia="ru-RU"/>
              </w:rPr>
              <w:t>ОСНОВИ ПРОМИСЛОВОЇ ОРГАНІЧНОЇ ХІМІЇ</w:t>
            </w:r>
          </w:p>
          <w:p w:rsidR="007E3190" w:rsidRPr="006969FF" w:rsidRDefault="007E3190" w:rsidP="004A6336">
            <w:pPr>
              <w:jc w:val="center"/>
              <w:rPr>
                <w:b/>
                <w:sz w:val="26"/>
                <w:szCs w:val="26"/>
              </w:rPr>
            </w:pPr>
            <w:r w:rsidRPr="006969FF">
              <w:rPr>
                <w:b/>
                <w:sz w:val="26"/>
                <w:szCs w:val="26"/>
              </w:rPr>
              <w:t>Робоча програма навчальної дисципліни</w:t>
            </w:r>
            <w:r w:rsidR="00D82DA7" w:rsidRPr="006969FF">
              <w:rPr>
                <w:b/>
                <w:sz w:val="26"/>
                <w:szCs w:val="26"/>
              </w:rPr>
              <w:t xml:space="preserve"> (Силабус)</w:t>
            </w:r>
          </w:p>
        </w:tc>
      </w:tr>
    </w:tbl>
    <w:p w:rsidR="00AA6B23" w:rsidRPr="006969FF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Реквізити навчальної дисципліни</w:t>
      </w:r>
    </w:p>
    <w:tbl>
      <w:tblPr>
        <w:tblStyle w:val="-211"/>
        <w:tblW w:w="10206" w:type="dxa"/>
        <w:tblInd w:w="108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6969FF" w:rsidRPr="006969FF" w:rsidTr="00D52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Рівень вищої освіти</w:t>
            </w:r>
          </w:p>
        </w:tc>
        <w:tc>
          <w:tcPr>
            <w:tcW w:w="7512" w:type="dxa"/>
          </w:tcPr>
          <w:p w:rsidR="004A6336" w:rsidRPr="006969FF" w:rsidRDefault="004A6336" w:rsidP="003D573E">
            <w:pPr>
              <w:spacing w:before="20" w:after="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 w:rsidRPr="006969FF">
              <w:rPr>
                <w:i/>
                <w:sz w:val="26"/>
                <w:szCs w:val="26"/>
              </w:rPr>
              <w:t>Другий (магістерський)</w:t>
            </w:r>
          </w:p>
        </w:tc>
      </w:tr>
      <w:tr w:rsidR="006969FF" w:rsidRPr="006969FF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Галузь знань</w:t>
            </w:r>
          </w:p>
        </w:tc>
        <w:tc>
          <w:tcPr>
            <w:tcW w:w="7512" w:type="dxa"/>
          </w:tcPr>
          <w:p w:rsidR="004A6336" w:rsidRPr="006969FF" w:rsidRDefault="00224B04" w:rsidP="003D573E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 w:rsidRPr="00224B04">
              <w:rPr>
                <w:rFonts w:eastAsia="Times New Roman"/>
                <w:i/>
                <w:sz w:val="26"/>
                <w:szCs w:val="26"/>
                <w:lang w:eastAsia="ru-RU"/>
              </w:rPr>
              <w:t>16 Хімічна та біоінженерія</w:t>
            </w:r>
          </w:p>
        </w:tc>
      </w:tr>
      <w:tr w:rsidR="006969FF" w:rsidRPr="006969FF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Спеціальність</w:t>
            </w:r>
          </w:p>
        </w:tc>
        <w:tc>
          <w:tcPr>
            <w:tcW w:w="7512" w:type="dxa"/>
          </w:tcPr>
          <w:p w:rsidR="00224B04" w:rsidRPr="00224B04" w:rsidRDefault="00224B04" w:rsidP="00224B0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sz w:val="26"/>
                <w:szCs w:val="26"/>
                <w:u w:val="single"/>
                <w:vertAlign w:val="superscript"/>
                <w:lang w:val="ru-RU" w:eastAsia="ru-RU"/>
              </w:rPr>
            </w:pPr>
            <w:r w:rsidRPr="00224B04">
              <w:rPr>
                <w:rFonts w:eastAsia="Times New Roman"/>
                <w:i/>
                <w:sz w:val="26"/>
                <w:szCs w:val="26"/>
                <w:u w:val="single"/>
                <w:lang w:eastAsia="ru-RU"/>
              </w:rPr>
              <w:t>161  Хімічні технології та інженерія</w:t>
            </w:r>
          </w:p>
          <w:p w:rsidR="004A6336" w:rsidRPr="006969FF" w:rsidRDefault="004A6336" w:rsidP="003D573E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</w:p>
        </w:tc>
      </w:tr>
      <w:tr w:rsidR="006969FF" w:rsidRPr="006969FF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Освітня програма</w:t>
            </w:r>
          </w:p>
        </w:tc>
        <w:tc>
          <w:tcPr>
            <w:tcW w:w="7512" w:type="dxa"/>
          </w:tcPr>
          <w:p w:rsidR="004A6336" w:rsidRPr="00C94107" w:rsidRDefault="00C94107" w:rsidP="00C9410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i/>
                <w:caps/>
                <w:sz w:val="26"/>
                <w:szCs w:val="26"/>
                <w:lang w:eastAsia="ru-RU"/>
              </w:rPr>
            </w:pPr>
            <w:r w:rsidRPr="00C94107">
              <w:rPr>
                <w:rFonts w:eastAsia="Times New Roman"/>
                <w:b/>
                <w:bCs/>
                <w:i/>
                <w:caps/>
                <w:sz w:val="26"/>
                <w:szCs w:val="26"/>
                <w:lang w:eastAsia="ru-RU"/>
              </w:rPr>
              <w:t>Хімічні технології синтезу та фізико-хімічні властивості</w:t>
            </w:r>
            <w:r>
              <w:rPr>
                <w:rFonts w:eastAsia="Times New Roman"/>
                <w:b/>
                <w:bCs/>
                <w:i/>
                <w:caps/>
                <w:sz w:val="26"/>
                <w:szCs w:val="26"/>
                <w:lang w:eastAsia="ru-RU"/>
              </w:rPr>
              <w:t xml:space="preserve"> </w:t>
            </w:r>
            <w:r w:rsidRPr="00C94107">
              <w:rPr>
                <w:rFonts w:eastAsia="Times New Roman"/>
                <w:b/>
                <w:bCs/>
                <w:i/>
                <w:caps/>
                <w:sz w:val="26"/>
                <w:szCs w:val="26"/>
                <w:lang w:eastAsia="ru-RU"/>
              </w:rPr>
              <w:t>органічних матеріалів</w:t>
            </w:r>
          </w:p>
        </w:tc>
      </w:tr>
      <w:tr w:rsidR="006969FF" w:rsidRPr="006969FF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6969FF" w:rsidRDefault="00AB05C9" w:rsidP="003D35CF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 xml:space="preserve">Статус </w:t>
            </w:r>
            <w:r w:rsidR="003D35CF" w:rsidRPr="006969FF">
              <w:rPr>
                <w:sz w:val="26"/>
                <w:szCs w:val="26"/>
              </w:rPr>
              <w:t>дисципліни</w:t>
            </w:r>
          </w:p>
        </w:tc>
        <w:tc>
          <w:tcPr>
            <w:tcW w:w="7512" w:type="dxa"/>
          </w:tcPr>
          <w:p w:rsidR="004A6336" w:rsidRPr="006969FF" w:rsidRDefault="00C32BE1" w:rsidP="007244E1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Вибіркова (</w:t>
            </w:r>
            <w:r w:rsidR="00224B04">
              <w:rPr>
                <w:i/>
                <w:sz w:val="26"/>
                <w:szCs w:val="26"/>
              </w:rPr>
              <w:t xml:space="preserve">Освітній компонент 2 Ф-Каталогу </w:t>
            </w:r>
            <w:r>
              <w:rPr>
                <w:i/>
                <w:sz w:val="26"/>
                <w:szCs w:val="26"/>
              </w:rPr>
              <w:t>)</w:t>
            </w:r>
          </w:p>
        </w:tc>
      </w:tr>
      <w:tr w:rsidR="006969FF" w:rsidRPr="006969FF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94491" w:rsidRPr="006969FF" w:rsidRDefault="00894491" w:rsidP="00FE145F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Форма навчання</w:t>
            </w:r>
          </w:p>
        </w:tc>
        <w:tc>
          <w:tcPr>
            <w:tcW w:w="7512" w:type="dxa"/>
          </w:tcPr>
          <w:p w:rsidR="00894491" w:rsidRPr="006969FF" w:rsidRDefault="00306C33" w:rsidP="00FE145F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 w:rsidRPr="006969FF">
              <w:rPr>
                <w:i/>
                <w:sz w:val="26"/>
                <w:szCs w:val="26"/>
              </w:rPr>
              <w:t>о</w:t>
            </w:r>
            <w:r w:rsidR="003D573E" w:rsidRPr="006969FF">
              <w:rPr>
                <w:i/>
                <w:sz w:val="26"/>
                <w:szCs w:val="26"/>
              </w:rPr>
              <w:t>чна(денна)</w:t>
            </w:r>
          </w:p>
        </w:tc>
      </w:tr>
      <w:tr w:rsidR="006969FF" w:rsidRPr="006969FF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7244E1" w:rsidRPr="006969FF" w:rsidRDefault="007244E1" w:rsidP="00FE145F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Рік підготовки, семестр</w:t>
            </w:r>
          </w:p>
        </w:tc>
        <w:tc>
          <w:tcPr>
            <w:tcW w:w="7512" w:type="dxa"/>
          </w:tcPr>
          <w:p w:rsidR="007244E1" w:rsidRPr="006969FF" w:rsidRDefault="00490B09" w:rsidP="003D573E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 w:rsidRPr="00490B09">
              <w:rPr>
                <w:i/>
                <w:sz w:val="26"/>
                <w:szCs w:val="26"/>
                <w:lang w:val="ru-RU"/>
              </w:rPr>
              <w:t>1</w:t>
            </w:r>
            <w:r w:rsidRPr="00490B09">
              <w:rPr>
                <w:i/>
                <w:sz w:val="26"/>
                <w:szCs w:val="26"/>
              </w:rPr>
              <w:t xml:space="preserve"> курс, весняний семестр</w:t>
            </w:r>
          </w:p>
        </w:tc>
      </w:tr>
      <w:tr w:rsidR="006969FF" w:rsidRPr="006969FF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6969FF" w:rsidRDefault="006F5C29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Обсяг дисципліни</w:t>
            </w:r>
          </w:p>
        </w:tc>
        <w:tc>
          <w:tcPr>
            <w:tcW w:w="7512" w:type="dxa"/>
          </w:tcPr>
          <w:p w:rsidR="004A6336" w:rsidRPr="006969FF" w:rsidRDefault="00657547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8</w:t>
            </w:r>
            <w:r w:rsidR="006762C7">
              <w:rPr>
                <w:i/>
                <w:sz w:val="26"/>
                <w:szCs w:val="26"/>
              </w:rPr>
              <w:t xml:space="preserve"> кредитів</w:t>
            </w:r>
          </w:p>
        </w:tc>
      </w:tr>
      <w:tr w:rsidR="006969FF" w:rsidRPr="006969FF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7244E1" w:rsidRPr="006969FF" w:rsidRDefault="007244E1" w:rsidP="00FE145F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Семестровий контроль/ контрольні заходи</w:t>
            </w:r>
          </w:p>
        </w:tc>
        <w:tc>
          <w:tcPr>
            <w:tcW w:w="7512" w:type="dxa"/>
          </w:tcPr>
          <w:p w:rsidR="007244E1" w:rsidRPr="00657547" w:rsidRDefault="006762C7" w:rsidP="00FE145F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ru-RU"/>
              </w:rPr>
              <w:t>Е</w:t>
            </w:r>
            <w:r w:rsidR="00224B04">
              <w:rPr>
                <w:i/>
                <w:sz w:val="26"/>
                <w:szCs w:val="26"/>
                <w:lang w:val="ru-RU"/>
              </w:rPr>
              <w:t>кзамен</w:t>
            </w:r>
            <w:r>
              <w:rPr>
                <w:i/>
                <w:sz w:val="26"/>
                <w:szCs w:val="26"/>
                <w:lang w:val="ru-RU"/>
              </w:rPr>
              <w:t xml:space="preserve"> письмовий/МКР</w:t>
            </w:r>
            <w:r w:rsidR="00657547">
              <w:rPr>
                <w:i/>
                <w:sz w:val="26"/>
                <w:szCs w:val="26"/>
                <w:lang w:val="ru-RU"/>
              </w:rPr>
              <w:t>ДКР</w:t>
            </w:r>
          </w:p>
        </w:tc>
      </w:tr>
      <w:tr w:rsidR="006969FF" w:rsidRPr="006969FF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Розклад занять</w:t>
            </w:r>
          </w:p>
        </w:tc>
        <w:tc>
          <w:tcPr>
            <w:tcW w:w="7512" w:type="dxa"/>
          </w:tcPr>
          <w:p w:rsidR="004A6336" w:rsidRPr="0082161C" w:rsidRDefault="0082161C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  <w:lang w:val="ru-RU"/>
              </w:rPr>
            </w:pPr>
            <w:r w:rsidRPr="0082161C">
              <w:rPr>
                <w:i/>
                <w:sz w:val="26"/>
                <w:szCs w:val="26"/>
              </w:rPr>
              <w:t>за розкладом на rozklad.kpi.ua</w:t>
            </w:r>
          </w:p>
        </w:tc>
      </w:tr>
      <w:tr w:rsidR="006969FF" w:rsidRPr="006969FF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Мова викладання</w:t>
            </w:r>
          </w:p>
        </w:tc>
        <w:tc>
          <w:tcPr>
            <w:tcW w:w="7512" w:type="dxa"/>
          </w:tcPr>
          <w:p w:rsidR="004A6336" w:rsidRPr="006969FF" w:rsidRDefault="00306C33" w:rsidP="003D573E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 w:rsidRPr="006969FF">
              <w:rPr>
                <w:i/>
                <w:sz w:val="26"/>
                <w:szCs w:val="26"/>
              </w:rPr>
              <w:t>Українська</w:t>
            </w:r>
          </w:p>
        </w:tc>
      </w:tr>
      <w:tr w:rsidR="006969FF" w:rsidRPr="006969FF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6969FF" w:rsidRDefault="006F5C29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 xml:space="preserve">Інформація про </w:t>
            </w:r>
            <w:r w:rsidRPr="006969FF">
              <w:rPr>
                <w:sz w:val="26"/>
                <w:szCs w:val="26"/>
              </w:rPr>
              <w:br/>
            </w:r>
            <w:r w:rsidRPr="006969FF">
              <w:rPr>
                <w:sz w:val="26"/>
                <w:szCs w:val="26"/>
                <w:lang w:val="ru-RU"/>
              </w:rPr>
              <w:t>к</w:t>
            </w:r>
            <w:r w:rsidR="00D82DA7" w:rsidRPr="006969FF">
              <w:rPr>
                <w:sz w:val="26"/>
                <w:szCs w:val="26"/>
              </w:rPr>
              <w:t>ерівник</w:t>
            </w:r>
            <w:r w:rsidRPr="006969FF">
              <w:rPr>
                <w:sz w:val="26"/>
                <w:szCs w:val="26"/>
              </w:rPr>
              <w:t>а</w:t>
            </w:r>
            <w:r w:rsidR="00D82DA7" w:rsidRPr="006969FF">
              <w:rPr>
                <w:sz w:val="26"/>
                <w:szCs w:val="26"/>
              </w:rPr>
              <w:t xml:space="preserve"> курсу / викладачі</w:t>
            </w:r>
            <w:r w:rsidR="007244E1" w:rsidRPr="006969FF">
              <w:rPr>
                <w:sz w:val="26"/>
                <w:szCs w:val="26"/>
              </w:rPr>
              <w:t>в</w:t>
            </w:r>
          </w:p>
        </w:tc>
        <w:tc>
          <w:tcPr>
            <w:tcW w:w="7512" w:type="dxa"/>
          </w:tcPr>
          <w:p w:rsidR="003D573E" w:rsidRPr="008F2C4C" w:rsidRDefault="00D82DA7" w:rsidP="003D573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6969FF">
              <w:rPr>
                <w:sz w:val="26"/>
                <w:szCs w:val="26"/>
              </w:rPr>
              <w:t>Лектор</w:t>
            </w:r>
            <w:r w:rsidR="004A6336" w:rsidRPr="006969FF">
              <w:rPr>
                <w:sz w:val="26"/>
                <w:szCs w:val="26"/>
              </w:rPr>
              <w:t xml:space="preserve">: </w:t>
            </w:r>
            <w:r w:rsidR="00261B3B">
              <w:rPr>
                <w:rFonts w:eastAsia="Times New Roman"/>
                <w:sz w:val="26"/>
                <w:szCs w:val="26"/>
                <w:lang w:eastAsia="ru-RU"/>
              </w:rPr>
              <w:t>доц., к.х.н. Василькевич О.І.</w:t>
            </w:r>
            <w:r w:rsidR="003D573E" w:rsidRPr="00896EFC">
              <w:rPr>
                <w:rFonts w:eastAsia="Times New Roman"/>
                <w:sz w:val="26"/>
                <w:szCs w:val="26"/>
                <w:lang w:val="ru-RU" w:eastAsia="ru-RU"/>
              </w:rPr>
              <w:t xml:space="preserve">, </w:t>
            </w:r>
            <w:hyperlink r:id="rId13" w:history="1">
              <w:r w:rsidR="008F2C4C" w:rsidRPr="00792676">
                <w:rPr>
                  <w:rStyle w:val="a5"/>
                  <w:rFonts w:eastAsia="Times New Roman"/>
                  <w:sz w:val="26"/>
                  <w:szCs w:val="26"/>
                  <w:lang w:val="en-US" w:eastAsia="ru-RU"/>
                </w:rPr>
                <w:t>vasylkevych</w:t>
              </w:r>
              <w:r w:rsidR="008F2C4C" w:rsidRPr="00792676">
                <w:rPr>
                  <w:rStyle w:val="a5"/>
                  <w:rFonts w:eastAsia="Times New Roman"/>
                  <w:sz w:val="26"/>
                  <w:szCs w:val="26"/>
                  <w:lang w:val="ru-RU" w:eastAsia="ru-RU"/>
                </w:rPr>
                <w:t>@</w:t>
              </w:r>
              <w:r w:rsidR="008F2C4C" w:rsidRPr="00792676">
                <w:rPr>
                  <w:rStyle w:val="a5"/>
                  <w:rFonts w:eastAsia="Times New Roman"/>
                  <w:sz w:val="26"/>
                  <w:szCs w:val="26"/>
                  <w:lang w:val="en-US" w:eastAsia="ru-RU"/>
                </w:rPr>
                <w:t>ukr</w:t>
              </w:r>
              <w:r w:rsidR="008F2C4C" w:rsidRPr="00792676">
                <w:rPr>
                  <w:rStyle w:val="a5"/>
                  <w:rFonts w:eastAsia="Times New Roman"/>
                  <w:sz w:val="26"/>
                  <w:szCs w:val="26"/>
                  <w:lang w:val="ru-RU" w:eastAsia="ru-RU"/>
                </w:rPr>
                <w:t>.</w:t>
              </w:r>
              <w:r w:rsidR="008F2C4C" w:rsidRPr="00792676">
                <w:rPr>
                  <w:rStyle w:val="a5"/>
                  <w:rFonts w:eastAsia="Times New Roman"/>
                  <w:sz w:val="26"/>
                  <w:szCs w:val="26"/>
                  <w:lang w:val="en-US" w:eastAsia="ru-RU"/>
                </w:rPr>
                <w:t>net</w:t>
              </w:r>
            </w:hyperlink>
          </w:p>
          <w:p w:rsidR="008F2C4C" w:rsidRPr="008F2C4C" w:rsidRDefault="008F2C4C" w:rsidP="003D573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val="ru-RU" w:eastAsia="ru-RU"/>
              </w:rPr>
            </w:pPr>
            <w:r>
              <w:rPr>
                <w:rFonts w:eastAsia="Times New Roman"/>
                <w:sz w:val="26"/>
                <w:szCs w:val="26"/>
                <w:lang w:val="ru-RU" w:eastAsia="ru-RU"/>
              </w:rPr>
              <w:t xml:space="preserve">Лабораторні </w:t>
            </w:r>
            <w:r w:rsidR="00544ACF">
              <w:rPr>
                <w:rFonts w:eastAsia="Times New Roman"/>
                <w:sz w:val="26"/>
                <w:szCs w:val="26"/>
                <w:lang w:val="ru-RU" w:eastAsia="ru-RU"/>
              </w:rPr>
              <w:t xml:space="preserve">роботи </w:t>
            </w:r>
            <w:r w:rsidR="0082161C">
              <w:rPr>
                <w:rFonts w:eastAsia="Times New Roman"/>
                <w:sz w:val="26"/>
                <w:szCs w:val="26"/>
                <w:lang w:val="ru-RU" w:eastAsia="ru-RU"/>
              </w:rPr>
              <w:t xml:space="preserve"> Василькевич О.І., практичні заняття Василькевич О.І.</w:t>
            </w:r>
          </w:p>
          <w:p w:rsidR="004A6336" w:rsidRPr="00F96F2C" w:rsidRDefault="004A6336" w:rsidP="00F96F2C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</w:p>
        </w:tc>
      </w:tr>
      <w:tr w:rsidR="006969FF" w:rsidRPr="006969FF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7E3190" w:rsidRPr="006969FF" w:rsidRDefault="006F5C29" w:rsidP="006F5C29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Розміщення курсу</w:t>
            </w:r>
          </w:p>
        </w:tc>
        <w:tc>
          <w:tcPr>
            <w:tcW w:w="7512" w:type="dxa"/>
          </w:tcPr>
          <w:p w:rsidR="007E3190" w:rsidRPr="006969FF" w:rsidRDefault="00224B04" w:rsidP="004C67DD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Електронний кампус</w:t>
            </w:r>
          </w:p>
        </w:tc>
      </w:tr>
    </w:tbl>
    <w:p w:rsidR="004A6336" w:rsidRPr="006969FF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Програма навчальної дисципліни</w:t>
      </w:r>
    </w:p>
    <w:p w:rsidR="004A6336" w:rsidRPr="00434988" w:rsidRDefault="004D1575" w:rsidP="006F5C29">
      <w:pPr>
        <w:pStyle w:val="1"/>
        <w:rPr>
          <w:rFonts w:ascii="Times New Roman" w:hAnsi="Times New Roman"/>
          <w:b w:val="0"/>
          <w:i/>
          <w:color w:val="548DD4" w:themeColor="text2" w:themeTint="99"/>
          <w:sz w:val="26"/>
          <w:szCs w:val="26"/>
        </w:rPr>
      </w:pPr>
      <w:r w:rsidRPr="00434988">
        <w:rPr>
          <w:rFonts w:ascii="Times New Roman" w:hAnsi="Times New Roman"/>
          <w:b w:val="0"/>
          <w:i/>
          <w:color w:val="548DD4" w:themeColor="text2" w:themeTint="99"/>
          <w:sz w:val="26"/>
          <w:szCs w:val="26"/>
        </w:rPr>
        <w:t>Опис</w:t>
      </w:r>
      <w:r w:rsidR="004A6336" w:rsidRPr="00434988">
        <w:rPr>
          <w:rFonts w:ascii="Times New Roman" w:hAnsi="Times New Roman"/>
          <w:b w:val="0"/>
          <w:i/>
          <w:color w:val="548DD4" w:themeColor="text2" w:themeTint="99"/>
          <w:sz w:val="26"/>
          <w:szCs w:val="26"/>
        </w:rPr>
        <w:t xml:space="preserve"> </w:t>
      </w:r>
      <w:r w:rsidR="00AA6B23" w:rsidRPr="00434988">
        <w:rPr>
          <w:rFonts w:ascii="Times New Roman" w:hAnsi="Times New Roman"/>
          <w:b w:val="0"/>
          <w:i/>
          <w:color w:val="548DD4" w:themeColor="text2" w:themeTint="99"/>
          <w:sz w:val="26"/>
          <w:szCs w:val="26"/>
        </w:rPr>
        <w:t xml:space="preserve">навчальної </w:t>
      </w:r>
      <w:r w:rsidR="004A6336" w:rsidRPr="00434988">
        <w:rPr>
          <w:rFonts w:ascii="Times New Roman" w:hAnsi="Times New Roman"/>
          <w:b w:val="0"/>
          <w:i/>
          <w:color w:val="548DD4" w:themeColor="text2" w:themeTint="99"/>
          <w:sz w:val="26"/>
          <w:szCs w:val="26"/>
        </w:rPr>
        <w:t>дисципліни</w:t>
      </w:r>
      <w:r w:rsidR="006F5C29" w:rsidRPr="00434988">
        <w:rPr>
          <w:rFonts w:ascii="Times New Roman" w:hAnsi="Times New Roman"/>
          <w:b w:val="0"/>
          <w:i/>
          <w:color w:val="548DD4" w:themeColor="text2" w:themeTint="99"/>
          <w:sz w:val="26"/>
          <w:szCs w:val="26"/>
        </w:rPr>
        <w:t>, її мета, предмет вивчання та результати навчання</w:t>
      </w:r>
    </w:p>
    <w:p w:rsidR="00434988" w:rsidRPr="00434988" w:rsidRDefault="00434988" w:rsidP="00434988">
      <w:pPr>
        <w:pStyle w:val="1"/>
        <w:numPr>
          <w:ilvl w:val="0"/>
          <w:numId w:val="0"/>
        </w:numPr>
        <w:ind w:left="720"/>
        <w:rPr>
          <w:rFonts w:ascii="Times New Roman" w:hAnsi="Times New Roman"/>
          <w:color w:val="auto"/>
          <w:sz w:val="28"/>
          <w:szCs w:val="28"/>
        </w:rPr>
      </w:pPr>
      <w:r w:rsidRPr="00434988">
        <w:rPr>
          <w:rFonts w:ascii="Times New Roman" w:hAnsi="Times New Roman"/>
          <w:b w:val="0"/>
          <w:bCs/>
          <w:color w:val="auto"/>
        </w:rPr>
        <w:t xml:space="preserve">Предметом  навчальної дисципліни є набуття знань з теорії та практики </w:t>
      </w:r>
      <w:r>
        <w:rPr>
          <w:rFonts w:ascii="Times New Roman" w:hAnsi="Times New Roman"/>
          <w:b w:val="0"/>
          <w:bCs/>
          <w:color w:val="auto"/>
        </w:rPr>
        <w:t>функціонування</w:t>
      </w:r>
      <w:r w:rsidRPr="00434988">
        <w:rPr>
          <w:rFonts w:ascii="Times New Roman" w:hAnsi="Times New Roman"/>
          <w:b w:val="0"/>
          <w:bCs/>
          <w:color w:val="auto"/>
        </w:rPr>
        <w:t xml:space="preserve"> </w:t>
      </w:r>
      <w:r w:rsidRPr="00434988">
        <w:rPr>
          <w:rFonts w:ascii="Times New Roman" w:hAnsi="Times New Roman"/>
          <w:b w:val="0"/>
          <w:color w:val="auto"/>
        </w:rPr>
        <w:t xml:space="preserve"> технологічних процесів органічного синтезу.</w:t>
      </w:r>
      <w:r w:rsidRPr="00434988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434988" w:rsidRPr="00434988" w:rsidRDefault="00434988" w:rsidP="00434988">
      <w:pPr>
        <w:spacing w:before="120"/>
        <w:jc w:val="both"/>
        <w:rPr>
          <w:rFonts w:eastAsia="Times New Roman"/>
          <w:b/>
          <w:i/>
          <w:sz w:val="26"/>
          <w:szCs w:val="26"/>
          <w:lang w:eastAsia="ru-RU"/>
        </w:rPr>
      </w:pPr>
      <w:r w:rsidRPr="00434988">
        <w:rPr>
          <w:rFonts w:eastAsia="Times New Roman"/>
          <w:b/>
          <w:i/>
          <w:sz w:val="26"/>
          <w:szCs w:val="26"/>
          <w:lang w:eastAsia="ru-RU"/>
        </w:rPr>
        <w:t xml:space="preserve">Метою </w:t>
      </w:r>
      <w:r w:rsidRPr="00434988">
        <w:rPr>
          <w:rFonts w:eastAsia="Times New Roman"/>
          <w:i/>
          <w:sz w:val="26"/>
          <w:szCs w:val="26"/>
          <w:lang w:eastAsia="ru-RU"/>
        </w:rPr>
        <w:t xml:space="preserve"> навчальної дисципліни  є формування у студентів таких  </w:t>
      </w:r>
      <w:r w:rsidRPr="00434988">
        <w:rPr>
          <w:rFonts w:eastAsia="Times New Roman"/>
          <w:b/>
          <w:i/>
          <w:sz w:val="26"/>
          <w:szCs w:val="26"/>
          <w:lang w:eastAsia="ru-RU"/>
        </w:rPr>
        <w:t>здатностей:</w:t>
      </w:r>
    </w:p>
    <w:p w:rsidR="00FE145F" w:rsidRPr="00434988" w:rsidRDefault="00434988" w:rsidP="00434988">
      <w:pPr>
        <w:numPr>
          <w:ilvl w:val="0"/>
          <w:numId w:val="21"/>
        </w:numPr>
        <w:spacing w:before="120"/>
        <w:jc w:val="both"/>
        <w:rPr>
          <w:rFonts w:eastAsia="Times New Roman"/>
          <w:sz w:val="26"/>
          <w:szCs w:val="26"/>
          <w:lang w:eastAsia="ru-RU"/>
        </w:rPr>
      </w:pPr>
      <w:r w:rsidRPr="00434988">
        <w:rPr>
          <w:rFonts w:eastAsia="Times New Roman"/>
          <w:sz w:val="26"/>
          <w:szCs w:val="26"/>
          <w:lang w:eastAsia="ru-RU"/>
        </w:rPr>
        <w:t>Здатність генеру</w:t>
      </w:r>
      <w:r w:rsidR="00615689">
        <w:rPr>
          <w:rFonts w:eastAsia="Times New Roman"/>
          <w:sz w:val="26"/>
          <w:szCs w:val="26"/>
          <w:lang w:eastAsia="ru-RU"/>
        </w:rPr>
        <w:t>вати нові ідеї</w:t>
      </w:r>
      <w:r w:rsidRPr="00434988">
        <w:rPr>
          <w:rFonts w:eastAsia="Times New Roman"/>
          <w:sz w:val="26"/>
          <w:szCs w:val="26"/>
          <w:lang w:eastAsia="ru-RU"/>
        </w:rPr>
        <w:t>;</w:t>
      </w:r>
    </w:p>
    <w:p w:rsidR="00434988" w:rsidRPr="00434988" w:rsidRDefault="00434988" w:rsidP="00434988">
      <w:pPr>
        <w:numPr>
          <w:ilvl w:val="0"/>
          <w:numId w:val="21"/>
        </w:numPr>
        <w:spacing w:before="120"/>
        <w:jc w:val="both"/>
        <w:rPr>
          <w:rFonts w:eastAsia="Times New Roman"/>
          <w:sz w:val="26"/>
          <w:szCs w:val="26"/>
          <w:lang w:eastAsia="ru-RU"/>
        </w:rPr>
      </w:pPr>
      <w:r w:rsidRPr="00434988">
        <w:rPr>
          <w:rFonts w:eastAsia="Times New Roman"/>
          <w:sz w:val="26"/>
          <w:szCs w:val="26"/>
          <w:lang w:eastAsia="ru-RU"/>
        </w:rPr>
        <w:t>Здатність застосовувати зн</w:t>
      </w:r>
      <w:r w:rsidR="00615689">
        <w:rPr>
          <w:rFonts w:eastAsia="Times New Roman"/>
          <w:sz w:val="26"/>
          <w:szCs w:val="26"/>
          <w:lang w:eastAsia="ru-RU"/>
        </w:rPr>
        <w:t>ання у практичних ситуаціях</w:t>
      </w:r>
      <w:r w:rsidRPr="00434988">
        <w:rPr>
          <w:rFonts w:eastAsia="Times New Roman"/>
          <w:sz w:val="26"/>
          <w:szCs w:val="26"/>
          <w:lang w:eastAsia="ru-RU"/>
        </w:rPr>
        <w:t>;</w:t>
      </w:r>
    </w:p>
    <w:p w:rsidR="00434988" w:rsidRPr="00434988" w:rsidRDefault="00434988" w:rsidP="00434988">
      <w:pPr>
        <w:numPr>
          <w:ilvl w:val="0"/>
          <w:numId w:val="21"/>
        </w:numPr>
        <w:spacing w:before="120"/>
        <w:jc w:val="both"/>
        <w:rPr>
          <w:rFonts w:eastAsia="Times New Roman"/>
          <w:sz w:val="26"/>
          <w:szCs w:val="26"/>
          <w:lang w:eastAsia="ru-RU"/>
        </w:rPr>
      </w:pPr>
      <w:r w:rsidRPr="00434988">
        <w:rPr>
          <w:rFonts w:eastAsia="Times New Roman"/>
          <w:sz w:val="26"/>
          <w:szCs w:val="26"/>
          <w:lang w:eastAsia="ru-RU"/>
        </w:rPr>
        <w:t>Здатність досліджувати, класифікувати і аналізувати показники якості хімічної продукції, технологічних процесів і обл</w:t>
      </w:r>
      <w:r w:rsidR="00615689">
        <w:rPr>
          <w:rFonts w:eastAsia="Times New Roman"/>
          <w:sz w:val="26"/>
          <w:szCs w:val="26"/>
          <w:lang w:eastAsia="ru-RU"/>
        </w:rPr>
        <w:t>аднання хімічних виробництв</w:t>
      </w:r>
      <w:r w:rsidRPr="00434988">
        <w:rPr>
          <w:rFonts w:eastAsia="Times New Roman"/>
          <w:sz w:val="26"/>
          <w:szCs w:val="26"/>
          <w:lang w:eastAsia="ru-RU"/>
        </w:rPr>
        <w:t>;</w:t>
      </w:r>
    </w:p>
    <w:p w:rsidR="00434988" w:rsidRPr="00434988" w:rsidRDefault="00434988" w:rsidP="00434988">
      <w:pPr>
        <w:numPr>
          <w:ilvl w:val="0"/>
          <w:numId w:val="21"/>
        </w:numPr>
        <w:spacing w:before="120"/>
        <w:jc w:val="both"/>
        <w:rPr>
          <w:rFonts w:eastAsia="Times New Roman"/>
          <w:sz w:val="26"/>
          <w:szCs w:val="26"/>
          <w:lang w:eastAsia="ru-RU"/>
        </w:rPr>
      </w:pPr>
      <w:r w:rsidRPr="00434988">
        <w:rPr>
          <w:rFonts w:eastAsia="Times New Roman"/>
          <w:sz w:val="26"/>
          <w:szCs w:val="26"/>
          <w:lang w:eastAsia="ru-RU"/>
        </w:rPr>
        <w:t>Здатність організовувати і управляти хіміко-технологічними процесами в умовах промислового виробництва та в науково-дослідних лабораторіях з урахуванням соціальних, економічних та еко</w:t>
      </w:r>
      <w:r w:rsidR="00615689">
        <w:rPr>
          <w:rFonts w:eastAsia="Times New Roman"/>
          <w:sz w:val="26"/>
          <w:szCs w:val="26"/>
          <w:lang w:eastAsia="ru-RU"/>
        </w:rPr>
        <w:t>логічних аспектів</w:t>
      </w:r>
      <w:r w:rsidRPr="00434988">
        <w:rPr>
          <w:rFonts w:eastAsia="Times New Roman"/>
          <w:sz w:val="26"/>
          <w:szCs w:val="26"/>
          <w:lang w:eastAsia="ru-RU"/>
        </w:rPr>
        <w:t>;</w:t>
      </w:r>
    </w:p>
    <w:p w:rsidR="00434988" w:rsidRPr="00434988" w:rsidRDefault="00434988" w:rsidP="00434988">
      <w:pPr>
        <w:numPr>
          <w:ilvl w:val="0"/>
          <w:numId w:val="21"/>
        </w:numPr>
        <w:spacing w:before="120"/>
        <w:jc w:val="both"/>
        <w:rPr>
          <w:rFonts w:eastAsia="Times New Roman"/>
          <w:sz w:val="26"/>
          <w:szCs w:val="26"/>
          <w:lang w:eastAsia="ru-RU"/>
        </w:rPr>
      </w:pPr>
      <w:r w:rsidRPr="00434988">
        <w:rPr>
          <w:rFonts w:eastAsia="Times New Roman"/>
          <w:sz w:val="26"/>
          <w:szCs w:val="26"/>
          <w:lang w:eastAsia="ru-RU"/>
        </w:rPr>
        <w:t>Здатність використовувати результати наукових досліджень і дослідно-конструкторських розробок для вдосконалення існуючих та/або розробки нових технологій і обла</w:t>
      </w:r>
      <w:r w:rsidR="00615689">
        <w:rPr>
          <w:rFonts w:eastAsia="Times New Roman"/>
          <w:sz w:val="26"/>
          <w:szCs w:val="26"/>
          <w:lang w:eastAsia="ru-RU"/>
        </w:rPr>
        <w:t>днання хімічних виробництв</w:t>
      </w:r>
      <w:r w:rsidRPr="00434988">
        <w:rPr>
          <w:rFonts w:eastAsia="Times New Roman"/>
          <w:sz w:val="26"/>
          <w:szCs w:val="26"/>
          <w:lang w:eastAsia="ru-RU"/>
        </w:rPr>
        <w:t>;</w:t>
      </w:r>
    </w:p>
    <w:p w:rsidR="00FE145F" w:rsidRPr="00434988" w:rsidRDefault="00434988" w:rsidP="00434988">
      <w:pPr>
        <w:numPr>
          <w:ilvl w:val="0"/>
          <w:numId w:val="21"/>
        </w:numPr>
        <w:spacing w:before="120"/>
        <w:jc w:val="both"/>
        <w:rPr>
          <w:rFonts w:eastAsia="Times New Roman"/>
          <w:sz w:val="26"/>
          <w:szCs w:val="26"/>
          <w:lang w:eastAsia="ru-RU"/>
        </w:rPr>
      </w:pPr>
      <w:r w:rsidRPr="00434988">
        <w:rPr>
          <w:rFonts w:eastAsia="Times New Roman"/>
          <w:sz w:val="26"/>
          <w:szCs w:val="26"/>
          <w:lang w:eastAsia="ru-RU"/>
        </w:rPr>
        <w:lastRenderedPageBreak/>
        <w:t>Здатність використовувати сучасне спеціальне наукове обладнання та програмне забезпечення при проведенні експериментальних досліджень і здійсненні дослідноконструкторських розробок у сфері хімічн</w:t>
      </w:r>
      <w:r w:rsidR="00615689">
        <w:rPr>
          <w:rFonts w:eastAsia="Times New Roman"/>
          <w:sz w:val="26"/>
          <w:szCs w:val="26"/>
          <w:lang w:eastAsia="ru-RU"/>
        </w:rPr>
        <w:t>их технологій та інженерії</w:t>
      </w:r>
      <w:r w:rsidRPr="00434988">
        <w:rPr>
          <w:rFonts w:eastAsia="Times New Roman"/>
          <w:sz w:val="26"/>
          <w:szCs w:val="26"/>
          <w:lang w:eastAsia="ru-RU"/>
        </w:rPr>
        <w:t>;</w:t>
      </w:r>
    </w:p>
    <w:p w:rsidR="00434988" w:rsidRPr="00434988" w:rsidRDefault="00434988" w:rsidP="00434988">
      <w:pPr>
        <w:spacing w:before="120"/>
        <w:jc w:val="both"/>
        <w:rPr>
          <w:rFonts w:eastAsia="Times New Roman"/>
          <w:sz w:val="26"/>
          <w:szCs w:val="26"/>
          <w:lang w:eastAsia="ru-RU"/>
        </w:rPr>
      </w:pPr>
    </w:p>
    <w:p w:rsidR="00434988" w:rsidRDefault="00615689" w:rsidP="00434988">
      <w:pPr>
        <w:pStyle w:val="1"/>
        <w:numPr>
          <w:ilvl w:val="0"/>
          <w:numId w:val="0"/>
        </w:numPr>
        <w:ind w:left="720"/>
        <w:rPr>
          <w:rFonts w:ascii="Times New Roman" w:hAnsi="Times New Roman"/>
          <w:i/>
          <w:color w:val="0070C0"/>
        </w:rPr>
      </w:pPr>
      <w:r>
        <w:rPr>
          <w:rFonts w:ascii="Times New Roman" w:hAnsi="Times New Roman"/>
          <w:i/>
          <w:color w:val="0070C0"/>
        </w:rPr>
        <w:t>Основ</w:t>
      </w:r>
      <w:r w:rsidR="00434988">
        <w:rPr>
          <w:rFonts w:ascii="Times New Roman" w:hAnsi="Times New Roman"/>
          <w:i/>
          <w:color w:val="0070C0"/>
        </w:rPr>
        <w:t xml:space="preserve">ні </w:t>
      </w:r>
      <w:r>
        <w:rPr>
          <w:rFonts w:ascii="Times New Roman" w:hAnsi="Times New Roman"/>
          <w:i/>
          <w:color w:val="0070C0"/>
        </w:rPr>
        <w:t xml:space="preserve"> завдання навчальної дисципліни</w:t>
      </w:r>
      <w:r w:rsidR="00434988" w:rsidRPr="002E2DDD">
        <w:rPr>
          <w:rFonts w:ascii="Times New Roman" w:hAnsi="Times New Roman"/>
          <w:i/>
          <w:color w:val="0070C0"/>
        </w:rPr>
        <w:t>.</w:t>
      </w:r>
    </w:p>
    <w:p w:rsidR="00434988" w:rsidRPr="00EC58F1" w:rsidRDefault="00434988" w:rsidP="00434988">
      <w:pPr>
        <w:pStyle w:val="a0"/>
        <w:numPr>
          <w:ilvl w:val="0"/>
          <w:numId w:val="21"/>
        </w:numPr>
        <w:rPr>
          <w:sz w:val="24"/>
          <w:szCs w:val="24"/>
        </w:rPr>
      </w:pPr>
      <w:r w:rsidRPr="00EC58F1">
        <w:rPr>
          <w:sz w:val="24"/>
          <w:szCs w:val="24"/>
        </w:rPr>
        <w:t>Критично осмислювати наукові концепції та сучасні теорії хімічних процесів та хімічної інженерії, застосовувати їх при проведенні наукових дослідже</w:t>
      </w:r>
      <w:r w:rsidR="00615689">
        <w:rPr>
          <w:sz w:val="24"/>
          <w:szCs w:val="24"/>
        </w:rPr>
        <w:t xml:space="preserve">нь та створенні інновацій </w:t>
      </w:r>
    </w:p>
    <w:p w:rsidR="00434988" w:rsidRPr="00EC58F1" w:rsidRDefault="00434988" w:rsidP="00434988">
      <w:pPr>
        <w:pStyle w:val="a0"/>
        <w:numPr>
          <w:ilvl w:val="0"/>
          <w:numId w:val="21"/>
        </w:numPr>
        <w:rPr>
          <w:sz w:val="24"/>
          <w:szCs w:val="24"/>
        </w:rPr>
      </w:pPr>
      <w:r w:rsidRPr="00EC58F1">
        <w:rPr>
          <w:sz w:val="24"/>
          <w:szCs w:val="24"/>
        </w:rPr>
        <w:t>Здійснювати пошук необхідної інформації з хімічної технології, процесів і обладнання виробництв хімічних речовин та матеріалів на їх основі, систематизувати, аналізувати та оцінюв</w:t>
      </w:r>
      <w:r w:rsidR="00615689">
        <w:rPr>
          <w:sz w:val="24"/>
          <w:szCs w:val="24"/>
        </w:rPr>
        <w:t>ати відповідну інформацію</w:t>
      </w:r>
      <w:r w:rsidRPr="00EC58F1">
        <w:rPr>
          <w:sz w:val="24"/>
          <w:szCs w:val="24"/>
        </w:rPr>
        <w:t>.</w:t>
      </w:r>
    </w:p>
    <w:p w:rsidR="00434988" w:rsidRPr="00EC58F1" w:rsidRDefault="00434988" w:rsidP="00434988">
      <w:pPr>
        <w:pStyle w:val="a0"/>
        <w:numPr>
          <w:ilvl w:val="0"/>
          <w:numId w:val="21"/>
        </w:numPr>
        <w:rPr>
          <w:sz w:val="24"/>
          <w:szCs w:val="24"/>
        </w:rPr>
      </w:pPr>
      <w:r w:rsidRPr="00EC58F1">
        <w:rPr>
          <w:sz w:val="24"/>
          <w:szCs w:val="24"/>
        </w:rPr>
        <w:t>Оцінювати технічні і економічні характеристики результатів наукових досліджень, дослідно-конструкторських розробок, технологій та обладнання хімічних ви</w:t>
      </w:r>
      <w:r w:rsidR="00615689">
        <w:rPr>
          <w:sz w:val="24"/>
          <w:szCs w:val="24"/>
        </w:rPr>
        <w:t xml:space="preserve">робництв </w:t>
      </w:r>
      <w:r w:rsidRPr="00EC58F1">
        <w:rPr>
          <w:sz w:val="24"/>
          <w:szCs w:val="24"/>
        </w:rPr>
        <w:t>.</w:t>
      </w:r>
    </w:p>
    <w:p w:rsidR="00434988" w:rsidRPr="00EC58F1" w:rsidRDefault="00434988" w:rsidP="00434988">
      <w:pPr>
        <w:pStyle w:val="a0"/>
        <w:numPr>
          <w:ilvl w:val="0"/>
          <w:numId w:val="21"/>
        </w:numPr>
        <w:rPr>
          <w:sz w:val="24"/>
          <w:szCs w:val="24"/>
        </w:rPr>
      </w:pPr>
      <w:r w:rsidRPr="00EC58F1">
        <w:rPr>
          <w:sz w:val="24"/>
          <w:szCs w:val="24"/>
        </w:rPr>
        <w:t>Розробляти та реалізовувати проекти в сфері хімічних технологій та дотичні до неї міждисциплінарні проекти з урахуванням соціальних, економічних, екологі</w:t>
      </w:r>
      <w:r w:rsidR="00615689">
        <w:rPr>
          <w:sz w:val="24"/>
          <w:szCs w:val="24"/>
        </w:rPr>
        <w:t xml:space="preserve">чних та правових аспектів </w:t>
      </w:r>
      <w:r w:rsidRPr="00EC58F1">
        <w:rPr>
          <w:sz w:val="24"/>
          <w:szCs w:val="24"/>
        </w:rPr>
        <w:t>.</w:t>
      </w:r>
    </w:p>
    <w:p w:rsidR="00434988" w:rsidRPr="002E2DDD" w:rsidRDefault="00434988" w:rsidP="00434988">
      <w:pPr>
        <w:rPr>
          <w:sz w:val="24"/>
          <w:szCs w:val="24"/>
        </w:rPr>
      </w:pPr>
    </w:p>
    <w:p w:rsidR="00434988" w:rsidRPr="00434988" w:rsidRDefault="007138D4" w:rsidP="00434988">
      <w:pPr>
        <w:pStyle w:val="1"/>
        <w:rPr>
          <w:i/>
        </w:rPr>
      </w:pPr>
      <w:r>
        <w:t>Пререквізити та постреквізити дисципліни (м</w:t>
      </w:r>
      <w:r w:rsidR="00434988" w:rsidRPr="00434988">
        <w:t xml:space="preserve">ісце в структурно-логічній схемі навчання за </w:t>
      </w:r>
      <w:r w:rsidR="00434988" w:rsidRPr="00434988">
        <w:rPr>
          <w:i/>
        </w:rPr>
        <w:t>відповідною освітньою програмою</w:t>
      </w:r>
      <w:r>
        <w:rPr>
          <w:i/>
        </w:rPr>
        <w:t>).</w:t>
      </w:r>
      <w:bookmarkStart w:id="0" w:name="_GoBack"/>
      <w:bookmarkEnd w:id="0"/>
    </w:p>
    <w:p w:rsidR="00434988" w:rsidRPr="00434988" w:rsidRDefault="00434988" w:rsidP="00434988">
      <w:pPr>
        <w:rPr>
          <w:i/>
          <w:sz w:val="26"/>
          <w:szCs w:val="26"/>
          <w:u w:val="single"/>
        </w:rPr>
      </w:pPr>
      <w:r w:rsidRPr="00434988">
        <w:rPr>
          <w:i/>
          <w:sz w:val="26"/>
          <w:szCs w:val="26"/>
        </w:rPr>
        <w:t>Згідно робочого навчального плану освітній компонент «</w:t>
      </w:r>
      <w:r w:rsidR="00785D76">
        <w:rPr>
          <w:i/>
          <w:sz w:val="26"/>
          <w:szCs w:val="26"/>
        </w:rPr>
        <w:t>Основи промислової органічної хімії</w:t>
      </w:r>
      <w:r w:rsidRPr="00434988">
        <w:rPr>
          <w:i/>
          <w:sz w:val="26"/>
          <w:szCs w:val="26"/>
        </w:rPr>
        <w:t xml:space="preserve">» викладається студентам першого року підготовки ОКР «магістр» у </w:t>
      </w:r>
      <w:r w:rsidR="006F53B3">
        <w:rPr>
          <w:i/>
          <w:sz w:val="26"/>
          <w:szCs w:val="26"/>
        </w:rPr>
        <w:t>веснян</w:t>
      </w:r>
      <w:r w:rsidRPr="00434988">
        <w:rPr>
          <w:i/>
          <w:sz w:val="26"/>
          <w:szCs w:val="26"/>
        </w:rPr>
        <w:t xml:space="preserve">ому навчальному семестрі. Освітній компонент </w:t>
      </w:r>
      <w:r w:rsidR="006F53B3" w:rsidRPr="006F53B3">
        <w:rPr>
          <w:i/>
          <w:sz w:val="26"/>
          <w:szCs w:val="26"/>
        </w:rPr>
        <w:t>«</w:t>
      </w:r>
      <w:r w:rsidR="00785D76">
        <w:rPr>
          <w:i/>
          <w:sz w:val="26"/>
          <w:szCs w:val="26"/>
        </w:rPr>
        <w:t>Основи промислової органічної хімії</w:t>
      </w:r>
      <w:r w:rsidR="006F53B3" w:rsidRPr="006F53B3">
        <w:rPr>
          <w:i/>
          <w:sz w:val="26"/>
          <w:szCs w:val="26"/>
        </w:rPr>
        <w:t>»</w:t>
      </w:r>
      <w:r w:rsidR="00785D76">
        <w:rPr>
          <w:i/>
          <w:sz w:val="26"/>
          <w:szCs w:val="26"/>
        </w:rPr>
        <w:t xml:space="preserve"> </w:t>
      </w:r>
      <w:r w:rsidRPr="00434988">
        <w:rPr>
          <w:i/>
          <w:sz w:val="26"/>
          <w:szCs w:val="26"/>
        </w:rPr>
        <w:t xml:space="preserve">відноситься до вибіркових дисциплін (Цикл професійної підготовки освітній </w:t>
      </w:r>
      <w:r w:rsidR="008A1231">
        <w:rPr>
          <w:i/>
          <w:sz w:val="26"/>
          <w:szCs w:val="26"/>
        </w:rPr>
        <w:t>компонент 2</w:t>
      </w:r>
      <w:r w:rsidRPr="00434988">
        <w:rPr>
          <w:i/>
          <w:sz w:val="26"/>
          <w:szCs w:val="26"/>
        </w:rPr>
        <w:t xml:space="preserve"> Ф-каталогу).</w:t>
      </w:r>
    </w:p>
    <w:p w:rsidR="006969FF" w:rsidRPr="006969FF" w:rsidRDefault="006969FF" w:rsidP="006969FF">
      <w:pPr>
        <w:rPr>
          <w:sz w:val="26"/>
          <w:szCs w:val="26"/>
        </w:rPr>
      </w:pPr>
    </w:p>
    <w:p w:rsidR="00AA6B23" w:rsidRPr="006969FF" w:rsidRDefault="00AA6B23" w:rsidP="00AA6B23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 xml:space="preserve">Зміст навчальної дисципліни </w:t>
      </w:r>
    </w:p>
    <w:p w:rsidR="00C33037" w:rsidRPr="006969FF" w:rsidRDefault="006F53B3" w:rsidP="00C3303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Освітній компонент</w:t>
      </w:r>
      <w:r w:rsidR="00C33037" w:rsidRPr="006969FF">
        <w:rPr>
          <w:rFonts w:eastAsia="Times New Roman"/>
          <w:sz w:val="26"/>
          <w:szCs w:val="26"/>
          <w:lang w:eastAsia="ru-RU"/>
        </w:rPr>
        <w:t xml:space="preserve"> </w:t>
      </w:r>
      <w:r w:rsidRPr="006F53B3">
        <w:rPr>
          <w:rFonts w:eastAsia="Times New Roman"/>
          <w:i/>
          <w:sz w:val="26"/>
          <w:szCs w:val="26"/>
          <w:lang w:eastAsia="ru-RU"/>
        </w:rPr>
        <w:t>«</w:t>
      </w:r>
      <w:r w:rsidR="00785D76">
        <w:rPr>
          <w:rFonts w:eastAsia="Times New Roman"/>
          <w:i/>
          <w:sz w:val="26"/>
          <w:szCs w:val="26"/>
          <w:lang w:eastAsia="ru-RU"/>
        </w:rPr>
        <w:t>Основи промислової органічної хімії</w:t>
      </w:r>
      <w:r w:rsidRPr="006F53B3">
        <w:rPr>
          <w:rFonts w:eastAsia="Times New Roman"/>
          <w:i/>
          <w:sz w:val="26"/>
          <w:szCs w:val="26"/>
          <w:lang w:eastAsia="ru-RU"/>
        </w:rPr>
        <w:t>»</w:t>
      </w:r>
      <w:r>
        <w:rPr>
          <w:rFonts w:eastAsia="Times New Roman"/>
          <w:i/>
          <w:sz w:val="26"/>
          <w:szCs w:val="26"/>
          <w:lang w:eastAsia="ru-RU"/>
        </w:rPr>
        <w:t xml:space="preserve"> </w:t>
      </w:r>
      <w:r w:rsidR="00C33037" w:rsidRPr="006969FF">
        <w:rPr>
          <w:rFonts w:eastAsia="Times New Roman"/>
          <w:sz w:val="26"/>
          <w:szCs w:val="26"/>
          <w:lang w:eastAsia="ru-RU"/>
        </w:rPr>
        <w:t>скл</w:t>
      </w:r>
      <w:r w:rsidR="00544ACF">
        <w:rPr>
          <w:rFonts w:eastAsia="Times New Roman"/>
          <w:sz w:val="26"/>
          <w:szCs w:val="26"/>
          <w:lang w:eastAsia="ru-RU"/>
        </w:rPr>
        <w:t>адається з 36 годин лекцій</w:t>
      </w:r>
      <w:r w:rsidR="00E83472">
        <w:rPr>
          <w:rFonts w:eastAsia="Times New Roman"/>
          <w:sz w:val="26"/>
          <w:szCs w:val="26"/>
          <w:lang w:eastAsia="ru-RU"/>
        </w:rPr>
        <w:t>, 18 годин практичних  та 36</w:t>
      </w:r>
      <w:r w:rsidR="00544ACF">
        <w:rPr>
          <w:rFonts w:eastAsia="Times New Roman"/>
          <w:sz w:val="26"/>
          <w:szCs w:val="26"/>
          <w:lang w:eastAsia="ru-RU"/>
        </w:rPr>
        <w:t xml:space="preserve"> годин лаборатор</w:t>
      </w:r>
      <w:r w:rsidR="00C33037" w:rsidRPr="006969FF">
        <w:rPr>
          <w:rFonts w:eastAsia="Times New Roman"/>
          <w:sz w:val="26"/>
          <w:szCs w:val="26"/>
          <w:lang w:eastAsia="ru-RU"/>
        </w:rPr>
        <w:t xml:space="preserve">них занять. Головним завданням курсу є набуття студентами навичок </w:t>
      </w:r>
      <w:r w:rsidR="00544ACF">
        <w:rPr>
          <w:rFonts w:eastAsia="Times New Roman"/>
          <w:sz w:val="26"/>
          <w:szCs w:val="26"/>
          <w:lang w:eastAsia="ru-RU"/>
        </w:rPr>
        <w:t>аналізу, розробки та управління хіміко-технологічними процесами виробництва органічних речовин</w:t>
      </w:r>
      <w:r w:rsidR="00C33037" w:rsidRPr="006969FF">
        <w:rPr>
          <w:rFonts w:eastAsia="Times New Roman"/>
          <w:sz w:val="26"/>
          <w:szCs w:val="26"/>
          <w:lang w:eastAsia="ru-RU"/>
        </w:rPr>
        <w:t>. Курс розрахований на закріплення знань, які були отримані за попередні роки навчання в галузі органічної</w:t>
      </w:r>
      <w:r w:rsidR="00544ACF">
        <w:rPr>
          <w:rFonts w:eastAsia="Times New Roman"/>
          <w:sz w:val="26"/>
          <w:szCs w:val="26"/>
          <w:lang w:eastAsia="ru-RU"/>
        </w:rPr>
        <w:t xml:space="preserve"> хімії. У ньому узагальнюються та</w:t>
      </w:r>
      <w:r w:rsidR="00C33037" w:rsidRPr="006969FF">
        <w:rPr>
          <w:rFonts w:eastAsia="Times New Roman"/>
          <w:sz w:val="26"/>
          <w:szCs w:val="26"/>
          <w:lang w:eastAsia="ru-RU"/>
        </w:rPr>
        <w:t xml:space="preserve"> конкретизуються </w:t>
      </w:r>
      <w:r w:rsidR="00544ACF">
        <w:rPr>
          <w:rFonts w:eastAsia="Times New Roman"/>
          <w:sz w:val="26"/>
          <w:szCs w:val="26"/>
          <w:lang w:eastAsia="ru-RU"/>
        </w:rPr>
        <w:t>прикладні аспекти</w:t>
      </w:r>
      <w:r w:rsidR="00C33037" w:rsidRPr="006969FF">
        <w:rPr>
          <w:rFonts w:eastAsia="Times New Roman"/>
          <w:sz w:val="26"/>
          <w:szCs w:val="26"/>
          <w:lang w:eastAsia="ru-RU"/>
        </w:rPr>
        <w:t xml:space="preserve"> органічной хімії. Цей курс складається з </w:t>
      </w:r>
      <w:r w:rsidR="00E83472">
        <w:rPr>
          <w:rFonts w:eastAsia="Times New Roman"/>
          <w:sz w:val="26"/>
          <w:szCs w:val="26"/>
          <w:lang w:eastAsia="ru-RU"/>
        </w:rPr>
        <w:t>шести</w:t>
      </w:r>
      <w:r w:rsidR="00C33037" w:rsidRPr="006969FF">
        <w:rPr>
          <w:rFonts w:eastAsia="Times New Roman"/>
          <w:sz w:val="26"/>
          <w:szCs w:val="26"/>
          <w:lang w:eastAsia="ru-RU"/>
        </w:rPr>
        <w:t xml:space="preserve"> розділів :</w:t>
      </w:r>
    </w:p>
    <w:p w:rsidR="00142891" w:rsidRPr="00142891" w:rsidRDefault="00142891" w:rsidP="00142891">
      <w:pPr>
        <w:pStyle w:val="12"/>
        <w:ind w:left="0"/>
        <w:jc w:val="both"/>
        <w:rPr>
          <w:rFonts w:eastAsia="Times New Roman"/>
          <w:sz w:val="26"/>
          <w:szCs w:val="26"/>
          <w:lang w:val="uk-UA" w:eastAsia="ru-RU"/>
        </w:rPr>
      </w:pPr>
      <w:r w:rsidRPr="00142891">
        <w:rPr>
          <w:rFonts w:eastAsia="Times New Roman"/>
          <w:sz w:val="26"/>
          <w:szCs w:val="26"/>
          <w:lang w:eastAsia="ru-RU"/>
        </w:rPr>
        <w:t xml:space="preserve">Розділ 1. </w:t>
      </w:r>
      <w:r>
        <w:rPr>
          <w:rFonts w:eastAsia="Times New Roman"/>
          <w:sz w:val="26"/>
          <w:szCs w:val="26"/>
          <w:lang w:val="uk-UA" w:eastAsia="ru-RU"/>
        </w:rPr>
        <w:t>Первинні та вторинні процеси нафтопереробки.</w:t>
      </w:r>
    </w:p>
    <w:p w:rsidR="00142891" w:rsidRPr="00142891" w:rsidRDefault="00142891" w:rsidP="00142891">
      <w:pPr>
        <w:pStyle w:val="12"/>
        <w:ind w:left="0"/>
        <w:jc w:val="both"/>
        <w:rPr>
          <w:rFonts w:eastAsia="Times New Roman"/>
          <w:sz w:val="26"/>
          <w:szCs w:val="26"/>
          <w:lang w:val="uk-UA" w:eastAsia="ru-RU"/>
        </w:rPr>
      </w:pPr>
      <w:r>
        <w:rPr>
          <w:rFonts w:eastAsia="Times New Roman"/>
          <w:sz w:val="26"/>
          <w:szCs w:val="26"/>
          <w:lang w:val="uk-UA" w:eastAsia="ru-RU"/>
        </w:rPr>
        <w:t>Розділ 2</w:t>
      </w:r>
      <w:r w:rsidRPr="00142891">
        <w:rPr>
          <w:rFonts w:eastAsia="Times New Roman"/>
          <w:sz w:val="26"/>
          <w:szCs w:val="26"/>
          <w:lang w:val="uk-UA" w:eastAsia="ru-RU"/>
        </w:rPr>
        <w:t xml:space="preserve">. </w:t>
      </w:r>
      <w:r>
        <w:rPr>
          <w:rFonts w:eastAsia="Times New Roman"/>
          <w:sz w:val="26"/>
          <w:szCs w:val="26"/>
          <w:lang w:val="uk-UA" w:eastAsia="ru-RU"/>
        </w:rPr>
        <w:t>Техннології термічного, каталітичного крекінгу та риформінгу</w:t>
      </w:r>
      <w:r w:rsidR="00D12473">
        <w:rPr>
          <w:rFonts w:eastAsia="Times New Roman"/>
          <w:sz w:val="26"/>
          <w:szCs w:val="26"/>
          <w:lang w:val="uk-UA" w:eastAsia="ru-RU"/>
        </w:rPr>
        <w:t>.</w:t>
      </w:r>
    </w:p>
    <w:p w:rsidR="00142891" w:rsidRPr="00142891" w:rsidRDefault="00142891" w:rsidP="00142891">
      <w:pPr>
        <w:pStyle w:val="12"/>
        <w:ind w:left="0"/>
        <w:jc w:val="both"/>
        <w:rPr>
          <w:rFonts w:eastAsia="Times New Roman"/>
          <w:sz w:val="26"/>
          <w:szCs w:val="26"/>
          <w:lang w:val="uk-UA"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Розділ </w:t>
      </w:r>
      <w:r>
        <w:rPr>
          <w:rFonts w:eastAsia="Times New Roman"/>
          <w:sz w:val="26"/>
          <w:szCs w:val="26"/>
          <w:lang w:val="uk-UA" w:eastAsia="ru-RU"/>
        </w:rPr>
        <w:t>3</w:t>
      </w:r>
      <w:r w:rsidRPr="00142891">
        <w:rPr>
          <w:rFonts w:eastAsia="Times New Roman"/>
          <w:sz w:val="26"/>
          <w:szCs w:val="26"/>
          <w:lang w:eastAsia="ru-RU"/>
        </w:rPr>
        <w:t>. Пром</w:t>
      </w:r>
      <w:r>
        <w:rPr>
          <w:rFonts w:eastAsia="Times New Roman"/>
          <w:sz w:val="26"/>
          <w:szCs w:val="26"/>
          <w:lang w:eastAsia="ru-RU"/>
        </w:rPr>
        <w:t xml:space="preserve">ислові процеси </w:t>
      </w:r>
      <w:proofErr w:type="gramStart"/>
      <w:r>
        <w:rPr>
          <w:rFonts w:eastAsia="Times New Roman"/>
          <w:sz w:val="26"/>
          <w:szCs w:val="26"/>
          <w:lang w:eastAsia="ru-RU"/>
        </w:rPr>
        <w:t>на</w:t>
      </w:r>
      <w:proofErr w:type="gramEnd"/>
      <w:r>
        <w:rPr>
          <w:rFonts w:eastAsia="Times New Roman"/>
          <w:sz w:val="26"/>
          <w:szCs w:val="26"/>
          <w:lang w:eastAsia="ru-RU"/>
        </w:rPr>
        <w:t xml:space="preserve"> основі </w:t>
      </w:r>
      <w:r>
        <w:rPr>
          <w:rFonts w:eastAsia="Times New Roman"/>
          <w:sz w:val="26"/>
          <w:szCs w:val="26"/>
          <w:lang w:val="uk-UA" w:eastAsia="ru-RU"/>
        </w:rPr>
        <w:t>етилену. Технології олігомеризації.</w:t>
      </w:r>
    </w:p>
    <w:p w:rsidR="00142891" w:rsidRPr="00142891" w:rsidRDefault="00142891" w:rsidP="00142891">
      <w:pPr>
        <w:pStyle w:val="12"/>
        <w:ind w:left="0"/>
        <w:jc w:val="both"/>
        <w:rPr>
          <w:rFonts w:eastAsia="Times New Roman"/>
          <w:sz w:val="26"/>
          <w:szCs w:val="26"/>
          <w:lang w:val="uk-UA" w:eastAsia="ru-RU"/>
        </w:rPr>
      </w:pPr>
      <w:r>
        <w:rPr>
          <w:rFonts w:eastAsia="Times New Roman"/>
          <w:sz w:val="26"/>
          <w:szCs w:val="26"/>
          <w:lang w:val="uk-UA" w:eastAsia="ru-RU"/>
        </w:rPr>
        <w:t>Розділ 4</w:t>
      </w:r>
      <w:r w:rsidRPr="00142891">
        <w:rPr>
          <w:rFonts w:eastAsia="Times New Roman"/>
          <w:sz w:val="26"/>
          <w:szCs w:val="26"/>
          <w:lang w:val="uk-UA" w:eastAsia="ru-RU"/>
        </w:rPr>
        <w:t>. Пром</w:t>
      </w:r>
      <w:r>
        <w:rPr>
          <w:rFonts w:eastAsia="Times New Roman"/>
          <w:sz w:val="26"/>
          <w:szCs w:val="26"/>
          <w:lang w:val="uk-UA" w:eastAsia="ru-RU"/>
        </w:rPr>
        <w:t>ислові процеси на основі пропілену. Технології окиснення алкенів.</w:t>
      </w:r>
      <w:r w:rsidR="00D12473">
        <w:rPr>
          <w:rFonts w:eastAsia="Times New Roman"/>
          <w:sz w:val="26"/>
          <w:szCs w:val="26"/>
          <w:lang w:val="uk-UA" w:eastAsia="ru-RU"/>
        </w:rPr>
        <w:t xml:space="preserve"> Метатезис.</w:t>
      </w:r>
    </w:p>
    <w:p w:rsidR="00142891" w:rsidRDefault="00142891" w:rsidP="00142891">
      <w:pPr>
        <w:pStyle w:val="12"/>
        <w:ind w:left="0"/>
        <w:jc w:val="both"/>
        <w:rPr>
          <w:rFonts w:eastAsia="Times New Roman"/>
          <w:sz w:val="26"/>
          <w:szCs w:val="26"/>
          <w:lang w:val="uk-UA"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Розділ </w:t>
      </w:r>
      <w:r>
        <w:rPr>
          <w:rFonts w:eastAsia="Times New Roman"/>
          <w:sz w:val="26"/>
          <w:szCs w:val="26"/>
          <w:lang w:val="uk-UA" w:eastAsia="ru-RU"/>
        </w:rPr>
        <w:t>5</w:t>
      </w:r>
      <w:r w:rsidRPr="00142891">
        <w:rPr>
          <w:rFonts w:eastAsia="Times New Roman"/>
          <w:sz w:val="26"/>
          <w:szCs w:val="26"/>
          <w:lang w:eastAsia="ru-RU"/>
        </w:rPr>
        <w:t xml:space="preserve">. </w:t>
      </w:r>
      <w:r>
        <w:rPr>
          <w:rFonts w:eastAsia="Times New Roman"/>
          <w:sz w:val="26"/>
          <w:szCs w:val="26"/>
          <w:lang w:val="uk-UA" w:eastAsia="ru-RU"/>
        </w:rPr>
        <w:t>Технології розділення та переробки фракції С</w:t>
      </w:r>
      <w:r>
        <w:rPr>
          <w:rFonts w:eastAsia="Times New Roman"/>
          <w:sz w:val="26"/>
          <w:szCs w:val="26"/>
          <w:vertAlign w:val="subscript"/>
          <w:lang w:val="uk-UA" w:eastAsia="ru-RU"/>
        </w:rPr>
        <w:t>4</w:t>
      </w:r>
      <w:r>
        <w:rPr>
          <w:rFonts w:eastAsia="Times New Roman"/>
          <w:sz w:val="26"/>
          <w:szCs w:val="26"/>
          <w:lang w:val="uk-UA" w:eastAsia="ru-RU"/>
        </w:rPr>
        <w:t>. Еластомери</w:t>
      </w:r>
    </w:p>
    <w:p w:rsidR="00142891" w:rsidRPr="00142891" w:rsidRDefault="00142891" w:rsidP="00142891">
      <w:pPr>
        <w:pStyle w:val="12"/>
        <w:ind w:left="0"/>
        <w:jc w:val="both"/>
        <w:rPr>
          <w:rFonts w:eastAsia="Times New Roman"/>
          <w:sz w:val="26"/>
          <w:szCs w:val="26"/>
          <w:lang w:val="uk-UA" w:eastAsia="ru-RU"/>
        </w:rPr>
      </w:pPr>
      <w:r>
        <w:rPr>
          <w:rFonts w:eastAsia="Times New Roman"/>
          <w:sz w:val="26"/>
          <w:szCs w:val="26"/>
          <w:lang w:val="uk-UA" w:eastAsia="ru-RU"/>
        </w:rPr>
        <w:t>Розділ 6</w:t>
      </w:r>
      <w:r w:rsidRPr="00142891">
        <w:rPr>
          <w:rFonts w:eastAsia="Times New Roman"/>
          <w:sz w:val="26"/>
          <w:szCs w:val="26"/>
          <w:lang w:val="uk-UA" w:eastAsia="ru-RU"/>
        </w:rPr>
        <w:t>. Пром</w:t>
      </w:r>
      <w:r>
        <w:rPr>
          <w:rFonts w:eastAsia="Times New Roman"/>
          <w:sz w:val="26"/>
          <w:szCs w:val="26"/>
          <w:lang w:val="uk-UA" w:eastAsia="ru-RU"/>
        </w:rPr>
        <w:t>ислові процеси на основі природного газу. Синтез газ</w:t>
      </w:r>
    </w:p>
    <w:p w:rsidR="004E25A0" w:rsidRDefault="00142891" w:rsidP="004E25A0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Розділ 7</w:t>
      </w:r>
      <w:r w:rsidR="004E25A0" w:rsidRPr="004E25A0">
        <w:rPr>
          <w:rFonts w:ascii="Times New Roman" w:eastAsia="Times New Roman" w:hAnsi="Times New Roman"/>
          <w:sz w:val="26"/>
          <w:szCs w:val="26"/>
          <w:lang w:val="uk-UA" w:eastAsia="ru-RU"/>
        </w:rPr>
        <w:t>. Промислові процеси на основі бензену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  <w:r w:rsidRPr="00142891">
        <w:rPr>
          <w:rFonts w:eastAsia="Times New Roman"/>
          <w:sz w:val="26"/>
          <w:szCs w:val="26"/>
          <w:lang w:val="uk-UA" w:eastAsia="ru-RU"/>
        </w:rPr>
        <w:t xml:space="preserve"> </w:t>
      </w:r>
      <w:r w:rsidRPr="00142891">
        <w:rPr>
          <w:rFonts w:ascii="Times New Roman" w:eastAsia="Times New Roman" w:hAnsi="Times New Roman"/>
          <w:sz w:val="26"/>
          <w:szCs w:val="26"/>
          <w:lang w:val="uk-UA" w:eastAsia="ru-RU"/>
        </w:rPr>
        <w:t>Технології нітрування та сульфування</w:t>
      </w:r>
    </w:p>
    <w:p w:rsidR="004E25A0" w:rsidRDefault="00142891" w:rsidP="004E25A0">
      <w:pPr>
        <w:pStyle w:val="1"/>
        <w:numPr>
          <w:ilvl w:val="0"/>
          <w:numId w:val="0"/>
        </w:numPr>
        <w:rPr>
          <w:rFonts w:ascii="Times New Roman" w:eastAsia="Times New Roman" w:hAnsi="Times New Roman"/>
          <w:b w:val="0"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 w:val="0"/>
          <w:color w:val="auto"/>
          <w:sz w:val="26"/>
          <w:szCs w:val="26"/>
          <w:lang w:eastAsia="ru-RU"/>
        </w:rPr>
        <w:t>Розділ 8</w:t>
      </w:r>
      <w:r w:rsidR="004E25A0">
        <w:rPr>
          <w:rFonts w:ascii="Times New Roman" w:eastAsia="Times New Roman" w:hAnsi="Times New Roman"/>
          <w:b w:val="0"/>
          <w:color w:val="auto"/>
          <w:sz w:val="26"/>
          <w:szCs w:val="26"/>
          <w:lang w:eastAsia="ru-RU"/>
        </w:rPr>
        <w:t xml:space="preserve">. </w:t>
      </w:r>
      <w:r w:rsidR="004E25A0" w:rsidRPr="004E25A0">
        <w:rPr>
          <w:rFonts w:ascii="Times New Roman" w:eastAsia="Times New Roman" w:hAnsi="Times New Roman"/>
          <w:b w:val="0"/>
          <w:color w:val="auto"/>
          <w:sz w:val="26"/>
          <w:szCs w:val="26"/>
          <w:lang w:eastAsia="ru-RU"/>
        </w:rPr>
        <w:t>Промислові процеси на основі толуену</w:t>
      </w:r>
      <w:r>
        <w:rPr>
          <w:rFonts w:ascii="Times New Roman" w:eastAsia="Times New Roman" w:hAnsi="Times New Roman"/>
          <w:b w:val="0"/>
          <w:color w:val="auto"/>
          <w:sz w:val="26"/>
          <w:szCs w:val="26"/>
          <w:lang w:eastAsia="ru-RU"/>
        </w:rPr>
        <w:t>. Поліуретани.</w:t>
      </w:r>
      <w:r w:rsidR="004E25A0" w:rsidRPr="004E25A0">
        <w:rPr>
          <w:rFonts w:ascii="Times New Roman" w:eastAsia="Times New Roman" w:hAnsi="Times New Roman"/>
          <w:b w:val="0"/>
          <w:color w:val="auto"/>
          <w:sz w:val="26"/>
          <w:szCs w:val="26"/>
          <w:lang w:eastAsia="ru-RU"/>
        </w:rPr>
        <w:t xml:space="preserve"> </w:t>
      </w:r>
    </w:p>
    <w:p w:rsidR="004E25A0" w:rsidRDefault="004E25A0" w:rsidP="004E25A0">
      <w:pPr>
        <w:rPr>
          <w:lang w:eastAsia="ru-RU"/>
        </w:rPr>
      </w:pPr>
      <w:r w:rsidRPr="00657547">
        <w:rPr>
          <w:bCs/>
          <w:lang w:eastAsia="ru-RU"/>
        </w:rPr>
        <w:t xml:space="preserve">Розділ </w:t>
      </w:r>
      <w:r w:rsidR="00142891" w:rsidRPr="00657547">
        <w:rPr>
          <w:bCs/>
          <w:lang w:eastAsia="ru-RU"/>
        </w:rPr>
        <w:t>9</w:t>
      </w:r>
      <w:r w:rsidRPr="00142891">
        <w:rPr>
          <w:lang w:eastAsia="ru-RU"/>
        </w:rPr>
        <w:t xml:space="preserve">. </w:t>
      </w:r>
      <w:r w:rsidRPr="004E25A0">
        <w:rPr>
          <w:lang w:eastAsia="ru-RU"/>
        </w:rPr>
        <w:t>Промислові процеси на основі ксиленів</w:t>
      </w:r>
      <w:r w:rsidR="00785D76">
        <w:rPr>
          <w:lang w:eastAsia="ru-RU"/>
        </w:rPr>
        <w:t>. Те</w:t>
      </w:r>
      <w:r w:rsidR="00142891">
        <w:rPr>
          <w:lang w:eastAsia="ru-RU"/>
        </w:rPr>
        <w:t>рефталева кислота та поліетилентерефталат</w:t>
      </w:r>
    </w:p>
    <w:p w:rsidR="004E25A0" w:rsidRDefault="00142891" w:rsidP="004E25A0">
      <w:pPr>
        <w:rPr>
          <w:lang w:eastAsia="ru-RU"/>
        </w:rPr>
      </w:pPr>
      <w:r>
        <w:rPr>
          <w:lang w:eastAsia="ru-RU"/>
        </w:rPr>
        <w:t>Розділ 10</w:t>
      </w:r>
      <w:r w:rsidR="004E25A0" w:rsidRPr="004E25A0">
        <w:rPr>
          <w:lang w:eastAsia="ru-RU"/>
        </w:rPr>
        <w:t>. Промислові процеси на основі жирів.</w:t>
      </w:r>
      <w:r w:rsidR="00D12473">
        <w:rPr>
          <w:lang w:eastAsia="ru-RU"/>
        </w:rPr>
        <w:t xml:space="preserve"> Жирні кислоти та їх похідні.</w:t>
      </w:r>
    </w:p>
    <w:p w:rsidR="004E25A0" w:rsidRDefault="004E25A0" w:rsidP="004E25A0">
      <w:pPr>
        <w:rPr>
          <w:lang w:eastAsia="ru-RU"/>
        </w:rPr>
      </w:pPr>
      <w:r w:rsidRPr="00142891">
        <w:rPr>
          <w:lang w:eastAsia="ru-RU"/>
        </w:rPr>
        <w:lastRenderedPageBreak/>
        <w:t xml:space="preserve">Розділ </w:t>
      </w:r>
      <w:r w:rsidR="00142891">
        <w:rPr>
          <w:lang w:eastAsia="ru-RU"/>
        </w:rPr>
        <w:t>11</w:t>
      </w:r>
      <w:r w:rsidRPr="00142891">
        <w:rPr>
          <w:lang w:eastAsia="ru-RU"/>
        </w:rPr>
        <w:t xml:space="preserve">. </w:t>
      </w:r>
      <w:r w:rsidRPr="004E25A0">
        <w:rPr>
          <w:lang w:eastAsia="ru-RU"/>
        </w:rPr>
        <w:t>Промислові процеси на основі карбогідратів.</w:t>
      </w:r>
      <w:r w:rsidR="00D12473">
        <w:rPr>
          <w:lang w:eastAsia="ru-RU"/>
        </w:rPr>
        <w:t xml:space="preserve"> Суперадсорбенти.</w:t>
      </w:r>
    </w:p>
    <w:p w:rsidR="004E25A0" w:rsidRDefault="004E25A0" w:rsidP="004E25A0">
      <w:pPr>
        <w:rPr>
          <w:lang w:eastAsia="ru-RU"/>
        </w:rPr>
      </w:pPr>
      <w:r w:rsidRPr="00657547">
        <w:rPr>
          <w:bCs/>
          <w:lang w:eastAsia="ru-RU"/>
        </w:rPr>
        <w:t xml:space="preserve">Розділ </w:t>
      </w:r>
      <w:r w:rsidR="00142891" w:rsidRPr="00657547">
        <w:rPr>
          <w:bCs/>
          <w:lang w:eastAsia="ru-RU"/>
        </w:rPr>
        <w:t>12</w:t>
      </w:r>
      <w:r w:rsidRPr="001B1586">
        <w:rPr>
          <w:lang w:eastAsia="ru-RU"/>
        </w:rPr>
        <w:t xml:space="preserve">. </w:t>
      </w:r>
      <w:r w:rsidRPr="004E25A0">
        <w:rPr>
          <w:lang w:eastAsia="ru-RU"/>
        </w:rPr>
        <w:t>Промислові процеси виробництва полімерів</w:t>
      </w:r>
      <w:r w:rsidR="00142891">
        <w:rPr>
          <w:lang w:eastAsia="ru-RU"/>
        </w:rPr>
        <w:t>. Каталізатори Циглера-Натта</w:t>
      </w:r>
    </w:p>
    <w:p w:rsidR="00E83472" w:rsidRPr="00E83472" w:rsidRDefault="00E83472" w:rsidP="00E83472">
      <w:pPr>
        <w:rPr>
          <w:i/>
          <w:lang w:eastAsia="ru-RU"/>
        </w:rPr>
      </w:pPr>
      <w:r w:rsidRPr="00E83472">
        <w:rPr>
          <w:i/>
          <w:lang w:eastAsia="ru-RU"/>
        </w:rPr>
        <w:t>Модульна контрольна:</w:t>
      </w:r>
    </w:p>
    <w:p w:rsidR="00E83472" w:rsidRPr="00E83472" w:rsidRDefault="00E83472" w:rsidP="00E83472">
      <w:pPr>
        <w:rPr>
          <w:i/>
          <w:lang w:eastAsia="ru-RU"/>
        </w:rPr>
      </w:pPr>
      <w:r w:rsidRPr="00E83472">
        <w:rPr>
          <w:i/>
          <w:lang w:eastAsia="ru-RU"/>
        </w:rPr>
        <w:t xml:space="preserve">Для перевірки засвоєння студентами знань, отриманих при прослуховуванні лекцій та при самостійній роботі у відповідності до учбового плану проводиться </w:t>
      </w:r>
      <w:r w:rsidRPr="00E83472">
        <w:rPr>
          <w:i/>
          <w:lang w:val="ru-RU" w:eastAsia="ru-RU"/>
        </w:rPr>
        <w:t>модульна контрольна</w:t>
      </w:r>
      <w:r w:rsidRPr="00E83472">
        <w:rPr>
          <w:i/>
          <w:lang w:eastAsia="ru-RU"/>
        </w:rPr>
        <w:t xml:space="preserve">. </w:t>
      </w:r>
      <w:r w:rsidRPr="00E83472">
        <w:rPr>
          <w:bCs/>
          <w:i/>
          <w:lang w:eastAsia="ru-RU"/>
        </w:rPr>
        <w:t xml:space="preserve">Завдання модульної носять практичний характер. </w:t>
      </w:r>
      <w:r w:rsidRPr="00E83472">
        <w:rPr>
          <w:i/>
          <w:lang w:eastAsia="ru-RU"/>
        </w:rPr>
        <w:t xml:space="preserve">Модульна проводиться за всіма темами кредитного модуля. </w:t>
      </w:r>
    </w:p>
    <w:p w:rsidR="00E83472" w:rsidRPr="004E25A0" w:rsidRDefault="00E83472" w:rsidP="004E25A0">
      <w:pPr>
        <w:rPr>
          <w:lang w:eastAsia="ru-RU"/>
        </w:rPr>
      </w:pPr>
    </w:p>
    <w:p w:rsidR="008B16FE" w:rsidRPr="006969FF" w:rsidRDefault="00E83472" w:rsidP="004E25A0">
      <w:pPr>
        <w:pStyle w:val="1"/>
        <w:numPr>
          <w:ilvl w:val="0"/>
          <w:numId w:val="0"/>
        </w:numPr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4. </w:t>
      </w:r>
      <w:r w:rsidR="008B16FE" w:rsidRPr="006969FF">
        <w:rPr>
          <w:rFonts w:ascii="Times New Roman" w:hAnsi="Times New Roman"/>
          <w:color w:val="auto"/>
          <w:sz w:val="26"/>
          <w:szCs w:val="26"/>
        </w:rPr>
        <w:t>Навчальні матеріали та ресурси</w:t>
      </w:r>
    </w:p>
    <w:p w:rsidR="001B1586" w:rsidRPr="0035343C" w:rsidRDefault="001B1586" w:rsidP="001B1586">
      <w:pPr>
        <w:pStyle w:val="af1"/>
        <w:spacing w:after="0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Pr="0035343C">
        <w:rPr>
          <w:rFonts w:ascii="Times New Roman" w:hAnsi="Times New Roman"/>
          <w:sz w:val="24"/>
          <w:szCs w:val="24"/>
          <w:lang w:val="uk-UA"/>
        </w:rPr>
        <w:t>Harold A. Wittcoff, Brian G. Rauben, Jeffrey S. Plotkin,</w:t>
      </w:r>
      <w:r w:rsidR="00657547">
        <w:rPr>
          <w:rFonts w:ascii="Times New Roman" w:hAnsi="Times New Roman"/>
          <w:sz w:val="24"/>
          <w:szCs w:val="24"/>
          <w:lang w:val="uk-UA"/>
        </w:rPr>
        <w:t xml:space="preserve"> Industrial Organic Chemicals, 3ер Edn., Wiley, 2013</w:t>
      </w:r>
      <w:r w:rsidRPr="0035343C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1B1586" w:rsidRPr="0035343C" w:rsidRDefault="001B1586" w:rsidP="001B1586">
      <w:pPr>
        <w:pStyle w:val="af1"/>
        <w:spacing w:after="0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Pr="0035343C">
        <w:rPr>
          <w:rFonts w:ascii="Times New Roman" w:hAnsi="Times New Roman"/>
          <w:sz w:val="24"/>
          <w:szCs w:val="24"/>
          <w:lang w:val="uk-UA"/>
        </w:rPr>
        <w:t>K. Weissermel and H. J. Arpe,Industrial Organic Chemistry, 4th ed. VCH, Frankfurt  2003</w:t>
      </w:r>
    </w:p>
    <w:p w:rsidR="001B1586" w:rsidRPr="0035343C" w:rsidRDefault="001B1586" w:rsidP="001B1586">
      <w:pPr>
        <w:pStyle w:val="af1"/>
        <w:spacing w:after="0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Pr="0035343C">
        <w:rPr>
          <w:rFonts w:ascii="Times New Roman" w:hAnsi="Times New Roman"/>
          <w:sz w:val="24"/>
          <w:szCs w:val="24"/>
          <w:lang w:val="uk-UA"/>
        </w:rPr>
        <w:t>Organic Chemical Prin</w:t>
      </w:r>
      <w:r>
        <w:rPr>
          <w:rFonts w:ascii="Times New Roman" w:hAnsi="Times New Roman"/>
          <w:sz w:val="24"/>
          <w:szCs w:val="24"/>
          <w:lang w:val="uk-UA"/>
        </w:rPr>
        <w:t xml:space="preserve">ciples and Industrial Practice M. M. Green, </w:t>
      </w:r>
      <w:r w:rsidRPr="0035343C">
        <w:rPr>
          <w:rFonts w:ascii="Times New Roman" w:hAnsi="Times New Roman"/>
          <w:sz w:val="24"/>
          <w:szCs w:val="24"/>
          <w:lang w:val="uk-UA"/>
        </w:rPr>
        <w:t>Harold A. Wittcoff, VCH Wiley, Weinheim, Germany, 2003.</w:t>
      </w:r>
    </w:p>
    <w:p w:rsidR="00EE6BC7" w:rsidRPr="00EE6BC7" w:rsidRDefault="001B1586" w:rsidP="00EE6BC7">
      <w:pPr>
        <w:widowControl w:val="0"/>
        <w:spacing w:after="200"/>
        <w:rPr>
          <w:rFonts w:eastAsia="Calibri"/>
          <w:i/>
          <w:sz w:val="24"/>
          <w:szCs w:val="24"/>
          <w:lang w:val="en-US"/>
        </w:rPr>
      </w:pPr>
      <w:r w:rsidRPr="00EE6BC7">
        <w:rPr>
          <w:rFonts w:eastAsia="Calibri"/>
          <w:sz w:val="24"/>
          <w:szCs w:val="24"/>
          <w:lang w:val="en-US"/>
        </w:rPr>
        <w:t xml:space="preserve">4. </w:t>
      </w:r>
      <w:r w:rsidR="00EE6BC7" w:rsidRPr="00EE6BC7">
        <w:rPr>
          <w:rFonts w:eastAsia="Calibri"/>
          <w:i/>
          <w:sz w:val="24"/>
          <w:szCs w:val="24"/>
          <w:lang w:val="en-US"/>
        </w:rPr>
        <w:t>Speight, J. G.Chemical and process design handbook</w:t>
      </w:r>
      <w:r w:rsidR="00EE6BC7" w:rsidRPr="00EE6BC7">
        <w:rPr>
          <w:rFonts w:eastAsia="Calibri"/>
          <w:i/>
          <w:sz w:val="24"/>
          <w:szCs w:val="24"/>
        </w:rPr>
        <w:t xml:space="preserve"> McGraw-Hill, New York. 2002</w:t>
      </w:r>
    </w:p>
    <w:p w:rsidR="00021EB2" w:rsidRPr="00EE6BC7" w:rsidRDefault="00021EB2" w:rsidP="001B1586">
      <w:pPr>
        <w:widowControl w:val="0"/>
        <w:spacing w:after="200" w:line="240" w:lineRule="auto"/>
        <w:jc w:val="both"/>
        <w:rPr>
          <w:rFonts w:eastAsia="Calibri"/>
          <w:sz w:val="24"/>
          <w:szCs w:val="24"/>
          <w:lang w:val="en-US"/>
        </w:rPr>
      </w:pPr>
    </w:p>
    <w:p w:rsidR="00AA6B23" w:rsidRPr="006969FF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Навчальний контент</w:t>
      </w:r>
    </w:p>
    <w:p w:rsidR="004A6336" w:rsidRPr="00E83472" w:rsidRDefault="00791855" w:rsidP="00E83472">
      <w:pPr>
        <w:pStyle w:val="1"/>
        <w:numPr>
          <w:ilvl w:val="0"/>
          <w:numId w:val="23"/>
        </w:numPr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E83472">
        <w:rPr>
          <w:rFonts w:ascii="Times New Roman" w:hAnsi="Times New Roman"/>
          <w:color w:val="auto"/>
          <w:sz w:val="26"/>
          <w:szCs w:val="26"/>
        </w:rPr>
        <w:t>Методика</w:t>
      </w:r>
      <w:r w:rsidR="00F51B26" w:rsidRPr="00E83472">
        <w:rPr>
          <w:rFonts w:ascii="Times New Roman" w:hAnsi="Times New Roman"/>
          <w:color w:val="auto"/>
          <w:sz w:val="26"/>
          <w:szCs w:val="26"/>
        </w:rPr>
        <w:t xml:space="preserve"> опанування </w:t>
      </w:r>
      <w:r w:rsidR="00AA6B23" w:rsidRPr="00E83472">
        <w:rPr>
          <w:rFonts w:ascii="Times New Roman" w:hAnsi="Times New Roman"/>
          <w:color w:val="auto"/>
          <w:sz w:val="26"/>
          <w:szCs w:val="26"/>
        </w:rPr>
        <w:t xml:space="preserve">навчальної </w:t>
      </w:r>
      <w:r w:rsidR="004A6336" w:rsidRPr="00E83472">
        <w:rPr>
          <w:rFonts w:ascii="Times New Roman" w:hAnsi="Times New Roman"/>
          <w:color w:val="auto"/>
          <w:sz w:val="26"/>
          <w:szCs w:val="26"/>
        </w:rPr>
        <w:t>дисципліни</w:t>
      </w:r>
      <w:r w:rsidR="004D1575" w:rsidRPr="00E83472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087AFC" w:rsidRPr="00E83472">
        <w:rPr>
          <w:rFonts w:ascii="Times New Roman" w:hAnsi="Times New Roman"/>
          <w:color w:val="auto"/>
          <w:sz w:val="26"/>
          <w:szCs w:val="26"/>
        </w:rPr>
        <w:t>(освітнього компонента)</w:t>
      </w:r>
    </w:p>
    <w:p w:rsidR="006969FF" w:rsidRDefault="006969FF" w:rsidP="006969F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6969FF">
        <w:rPr>
          <w:rFonts w:eastAsia="Times New Roman"/>
          <w:sz w:val="26"/>
          <w:szCs w:val="26"/>
          <w:lang w:eastAsia="ru-RU"/>
        </w:rPr>
        <w:t>Кр</w:t>
      </w:r>
      <w:r w:rsidR="00544ACF">
        <w:rPr>
          <w:rFonts w:eastAsia="Times New Roman"/>
          <w:sz w:val="26"/>
          <w:szCs w:val="26"/>
          <w:lang w:eastAsia="ru-RU"/>
        </w:rPr>
        <w:t>едитний модуль «Основи промислової органічної хімії</w:t>
      </w:r>
      <w:r w:rsidRPr="006969FF">
        <w:rPr>
          <w:rFonts w:eastAsia="Times New Roman"/>
          <w:sz w:val="26"/>
          <w:szCs w:val="26"/>
          <w:lang w:eastAsia="ru-RU"/>
        </w:rPr>
        <w:t>» скл</w:t>
      </w:r>
      <w:r w:rsidR="00544ACF">
        <w:rPr>
          <w:rFonts w:eastAsia="Times New Roman"/>
          <w:sz w:val="26"/>
          <w:szCs w:val="26"/>
          <w:lang w:eastAsia="ru-RU"/>
        </w:rPr>
        <w:t>адається з 36 годин лекцій та 90 годин лаборатор</w:t>
      </w:r>
      <w:r w:rsidRPr="006969FF">
        <w:rPr>
          <w:rFonts w:eastAsia="Times New Roman"/>
          <w:sz w:val="26"/>
          <w:szCs w:val="26"/>
          <w:lang w:eastAsia="ru-RU"/>
        </w:rPr>
        <w:t xml:space="preserve">них занять. </w:t>
      </w:r>
      <w:r w:rsidR="00544ACF" w:rsidRPr="00544ACF">
        <w:rPr>
          <w:rFonts w:eastAsia="Times New Roman"/>
          <w:sz w:val="26"/>
          <w:szCs w:val="26"/>
          <w:lang w:eastAsia="ru-RU"/>
        </w:rPr>
        <w:t>аналізу, розробки та управління хіміко-технологічними процесами виробництва органічних речовин. Курс розрахований на закріплення знань, які були отримані за попередні роки навчання в галузі органічної хімії. У ньому узагальнюються та конкретизуються прикладні аспекти органічной хімії.</w:t>
      </w:r>
    </w:p>
    <w:p w:rsidR="00E83472" w:rsidRDefault="00E83472" w:rsidP="006969F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992"/>
        <w:gridCol w:w="1032"/>
        <w:gridCol w:w="1260"/>
        <w:gridCol w:w="1260"/>
        <w:gridCol w:w="1008"/>
      </w:tblGrid>
      <w:tr w:rsidR="00A90C21" w:rsidRPr="00A90C21" w:rsidTr="00E83472">
        <w:tc>
          <w:tcPr>
            <w:tcW w:w="4361" w:type="dxa"/>
          </w:tcPr>
          <w:p w:rsidR="00E83472" w:rsidRPr="00A90C21" w:rsidRDefault="00E8347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Назви розділів і тем</w:t>
            </w:r>
          </w:p>
        </w:tc>
        <w:tc>
          <w:tcPr>
            <w:tcW w:w="992" w:type="dxa"/>
            <w:vAlign w:val="center"/>
          </w:tcPr>
          <w:p w:rsidR="00E83472" w:rsidRPr="00A90C21" w:rsidRDefault="00E8347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Всього</w:t>
            </w:r>
          </w:p>
        </w:tc>
        <w:tc>
          <w:tcPr>
            <w:tcW w:w="1032" w:type="dxa"/>
            <w:vAlign w:val="center"/>
          </w:tcPr>
          <w:p w:rsidR="00E83472" w:rsidRPr="00A90C21" w:rsidRDefault="00E8347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Лекції</w:t>
            </w:r>
          </w:p>
        </w:tc>
        <w:tc>
          <w:tcPr>
            <w:tcW w:w="1260" w:type="dxa"/>
          </w:tcPr>
          <w:p w:rsidR="00E83472" w:rsidRPr="00A90C21" w:rsidRDefault="00E8347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Прак-тичні</w:t>
            </w:r>
          </w:p>
        </w:tc>
        <w:tc>
          <w:tcPr>
            <w:tcW w:w="1260" w:type="dxa"/>
            <w:vAlign w:val="center"/>
          </w:tcPr>
          <w:p w:rsidR="00E83472" w:rsidRPr="00A90C21" w:rsidRDefault="00E8347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Лабора-торні</w:t>
            </w:r>
          </w:p>
        </w:tc>
        <w:tc>
          <w:tcPr>
            <w:tcW w:w="1008" w:type="dxa"/>
            <w:vAlign w:val="center"/>
          </w:tcPr>
          <w:p w:rsidR="00E83472" w:rsidRPr="00A90C21" w:rsidRDefault="00E8347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СРС</w:t>
            </w:r>
          </w:p>
        </w:tc>
      </w:tr>
      <w:tr w:rsidR="00A90C21" w:rsidRPr="00A90C21" w:rsidTr="00E83472">
        <w:tc>
          <w:tcPr>
            <w:tcW w:w="4361" w:type="dxa"/>
          </w:tcPr>
          <w:p w:rsidR="005A0095" w:rsidRPr="00A90C21" w:rsidRDefault="00A961EF" w:rsidP="00E83472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Тема 1</w:t>
            </w:r>
            <w:r w:rsidR="002D24C1" w:rsidRPr="00A90C21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2D24C1" w:rsidRPr="00A90C21">
              <w:rPr>
                <w:rFonts w:asciiTheme="minorHAnsi" w:hAnsiTheme="minorHAnsi"/>
                <w:i/>
                <w:sz w:val="24"/>
                <w:szCs w:val="24"/>
              </w:rPr>
              <w:t>Первинні та вторинні процеси нафтопереробки.</w:t>
            </w:r>
          </w:p>
        </w:tc>
        <w:tc>
          <w:tcPr>
            <w:tcW w:w="992" w:type="dxa"/>
            <w:vAlign w:val="center"/>
          </w:tcPr>
          <w:p w:rsidR="005A0095" w:rsidRPr="00A90C21" w:rsidRDefault="003F510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18</w:t>
            </w:r>
          </w:p>
        </w:tc>
        <w:tc>
          <w:tcPr>
            <w:tcW w:w="1032" w:type="dxa"/>
            <w:vAlign w:val="center"/>
          </w:tcPr>
          <w:p w:rsidR="005A0095" w:rsidRPr="00A90C21" w:rsidRDefault="00CA68F9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5A0095" w:rsidRPr="00A90C21" w:rsidRDefault="00C2598D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5A0095" w:rsidRPr="00A90C21" w:rsidRDefault="00C2598D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  <w:tc>
          <w:tcPr>
            <w:tcW w:w="1008" w:type="dxa"/>
            <w:vAlign w:val="center"/>
          </w:tcPr>
          <w:p w:rsidR="005A0095" w:rsidRPr="00A90C21" w:rsidRDefault="00CA68F9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10</w:t>
            </w:r>
          </w:p>
        </w:tc>
      </w:tr>
      <w:tr w:rsidR="00A90C21" w:rsidRPr="00A90C21" w:rsidTr="00E83472">
        <w:tc>
          <w:tcPr>
            <w:tcW w:w="4361" w:type="dxa"/>
          </w:tcPr>
          <w:p w:rsidR="005A0095" w:rsidRPr="00A90C21" w:rsidRDefault="00A961EF" w:rsidP="002D24C1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Тема 2</w:t>
            </w:r>
            <w:r w:rsidR="002D24C1" w:rsidRPr="00A90C21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2D24C1" w:rsidRPr="00A90C21">
              <w:rPr>
                <w:rFonts w:asciiTheme="minorHAnsi" w:hAnsiTheme="minorHAnsi"/>
                <w:i/>
                <w:sz w:val="24"/>
                <w:szCs w:val="24"/>
              </w:rPr>
              <w:t>Техннології термічного, каталітичного крекінгу та риформінгу.</w:t>
            </w:r>
          </w:p>
        </w:tc>
        <w:tc>
          <w:tcPr>
            <w:tcW w:w="992" w:type="dxa"/>
            <w:vAlign w:val="center"/>
          </w:tcPr>
          <w:p w:rsidR="005A0095" w:rsidRPr="00A90C21" w:rsidRDefault="003F510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14</w:t>
            </w:r>
          </w:p>
        </w:tc>
        <w:tc>
          <w:tcPr>
            <w:tcW w:w="1032" w:type="dxa"/>
            <w:vAlign w:val="center"/>
          </w:tcPr>
          <w:p w:rsidR="005A0095" w:rsidRPr="00A90C21" w:rsidRDefault="00CA68F9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5A0095" w:rsidRPr="00A90C21" w:rsidRDefault="005A0095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0095" w:rsidRPr="00A90C21" w:rsidRDefault="00C2598D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  <w:tc>
          <w:tcPr>
            <w:tcW w:w="1008" w:type="dxa"/>
            <w:vAlign w:val="center"/>
          </w:tcPr>
          <w:p w:rsidR="005A0095" w:rsidRPr="00A90C21" w:rsidRDefault="00CA68F9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10</w:t>
            </w:r>
          </w:p>
        </w:tc>
      </w:tr>
      <w:tr w:rsidR="00A90C21" w:rsidRPr="00A90C21" w:rsidTr="00E83472">
        <w:tc>
          <w:tcPr>
            <w:tcW w:w="4361" w:type="dxa"/>
          </w:tcPr>
          <w:p w:rsidR="005A0095" w:rsidRPr="00A90C21" w:rsidRDefault="00A961EF" w:rsidP="00E83472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Тема 3</w:t>
            </w:r>
            <w:r w:rsidR="002D24C1" w:rsidRPr="00A90C21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2D24C1" w:rsidRPr="00A90C21">
              <w:rPr>
                <w:rFonts w:asciiTheme="minorHAnsi" w:hAnsiTheme="minorHAnsi"/>
                <w:i/>
                <w:sz w:val="24"/>
                <w:szCs w:val="24"/>
              </w:rPr>
              <w:t>Промислові процеси на основі етилену. Технології олігомеризації</w:t>
            </w:r>
          </w:p>
        </w:tc>
        <w:tc>
          <w:tcPr>
            <w:tcW w:w="992" w:type="dxa"/>
            <w:vAlign w:val="center"/>
          </w:tcPr>
          <w:p w:rsidR="005A0095" w:rsidRPr="00A90C21" w:rsidRDefault="003F510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24</w:t>
            </w:r>
          </w:p>
        </w:tc>
        <w:tc>
          <w:tcPr>
            <w:tcW w:w="1032" w:type="dxa"/>
            <w:vAlign w:val="center"/>
          </w:tcPr>
          <w:p w:rsidR="005A0095" w:rsidRPr="00A90C21" w:rsidRDefault="00CA68F9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5A0095" w:rsidRPr="00A90C21" w:rsidRDefault="005A0095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0095" w:rsidRPr="00A90C21" w:rsidRDefault="00C2598D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4</w:t>
            </w:r>
          </w:p>
        </w:tc>
        <w:tc>
          <w:tcPr>
            <w:tcW w:w="1008" w:type="dxa"/>
            <w:vAlign w:val="center"/>
          </w:tcPr>
          <w:p w:rsidR="005A0095" w:rsidRPr="00A90C21" w:rsidRDefault="00CA68F9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20</w:t>
            </w:r>
          </w:p>
        </w:tc>
      </w:tr>
      <w:tr w:rsidR="00A90C21" w:rsidRPr="00A90C21" w:rsidTr="00E83472">
        <w:tc>
          <w:tcPr>
            <w:tcW w:w="4361" w:type="dxa"/>
          </w:tcPr>
          <w:p w:rsidR="005A0095" w:rsidRPr="00A90C21" w:rsidRDefault="00A961EF" w:rsidP="002D24C1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Тема 4</w:t>
            </w:r>
            <w:r w:rsidR="002D24C1" w:rsidRPr="00A90C21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2D24C1" w:rsidRPr="00A90C21">
              <w:rPr>
                <w:rFonts w:asciiTheme="minorHAnsi" w:hAnsiTheme="minorHAnsi"/>
                <w:i/>
                <w:sz w:val="24"/>
                <w:szCs w:val="24"/>
              </w:rPr>
              <w:t>Промислові процеси на основі пропілену. Технології окиснення алкенів. Метатезис.</w:t>
            </w:r>
          </w:p>
        </w:tc>
        <w:tc>
          <w:tcPr>
            <w:tcW w:w="992" w:type="dxa"/>
            <w:vAlign w:val="center"/>
          </w:tcPr>
          <w:p w:rsidR="005A0095" w:rsidRPr="00A90C21" w:rsidRDefault="003F510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24</w:t>
            </w:r>
          </w:p>
        </w:tc>
        <w:tc>
          <w:tcPr>
            <w:tcW w:w="1032" w:type="dxa"/>
            <w:vAlign w:val="center"/>
          </w:tcPr>
          <w:p w:rsidR="005A0095" w:rsidRPr="00A90C21" w:rsidRDefault="00CA68F9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5A0095" w:rsidRPr="00A90C21" w:rsidRDefault="005A0095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0095" w:rsidRPr="00A90C21" w:rsidRDefault="00C2598D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4</w:t>
            </w:r>
          </w:p>
        </w:tc>
        <w:tc>
          <w:tcPr>
            <w:tcW w:w="1008" w:type="dxa"/>
            <w:vAlign w:val="center"/>
          </w:tcPr>
          <w:p w:rsidR="005A0095" w:rsidRPr="00A90C21" w:rsidRDefault="00CA68F9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20</w:t>
            </w:r>
          </w:p>
        </w:tc>
      </w:tr>
      <w:tr w:rsidR="00A961EF" w:rsidRPr="00A90C21" w:rsidTr="00E83472">
        <w:tc>
          <w:tcPr>
            <w:tcW w:w="4361" w:type="dxa"/>
          </w:tcPr>
          <w:p w:rsidR="00A961EF" w:rsidRPr="00A90C21" w:rsidRDefault="00A961EF" w:rsidP="002D24C1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Тема 5</w:t>
            </w:r>
            <w:r w:rsidR="002D24C1" w:rsidRPr="00A90C21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2D24C1" w:rsidRPr="00A90C21">
              <w:rPr>
                <w:rFonts w:asciiTheme="minorHAnsi" w:hAnsiTheme="minorHAnsi"/>
                <w:i/>
                <w:sz w:val="24"/>
                <w:szCs w:val="24"/>
              </w:rPr>
              <w:t>Технології розділення та переробки фракції С</w:t>
            </w:r>
            <w:r w:rsidR="002D24C1" w:rsidRPr="00A90C21">
              <w:rPr>
                <w:rFonts w:asciiTheme="minorHAnsi" w:hAnsiTheme="minorHAnsi"/>
                <w:i/>
                <w:sz w:val="24"/>
                <w:szCs w:val="24"/>
                <w:vertAlign w:val="subscript"/>
              </w:rPr>
              <w:t>4</w:t>
            </w:r>
            <w:r w:rsidR="002D24C1" w:rsidRPr="00A90C21">
              <w:rPr>
                <w:rFonts w:asciiTheme="minorHAnsi" w:hAnsiTheme="minorHAnsi"/>
                <w:i/>
                <w:sz w:val="24"/>
                <w:szCs w:val="24"/>
              </w:rPr>
              <w:t>. Еластомери</w:t>
            </w:r>
          </w:p>
        </w:tc>
        <w:tc>
          <w:tcPr>
            <w:tcW w:w="992" w:type="dxa"/>
            <w:vAlign w:val="center"/>
          </w:tcPr>
          <w:p w:rsidR="00A961EF" w:rsidRPr="00A90C21" w:rsidRDefault="003F510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14</w:t>
            </w:r>
          </w:p>
        </w:tc>
        <w:tc>
          <w:tcPr>
            <w:tcW w:w="1032" w:type="dxa"/>
            <w:vAlign w:val="center"/>
          </w:tcPr>
          <w:p w:rsidR="00A961EF" w:rsidRPr="00A90C21" w:rsidRDefault="00CA68F9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A961EF" w:rsidRPr="00A90C21" w:rsidRDefault="00A961EF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961EF" w:rsidRPr="00A90C21" w:rsidRDefault="00C2598D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  <w:tc>
          <w:tcPr>
            <w:tcW w:w="1008" w:type="dxa"/>
            <w:vAlign w:val="center"/>
          </w:tcPr>
          <w:p w:rsidR="00A961EF" w:rsidRPr="00A90C21" w:rsidRDefault="00CA68F9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10</w:t>
            </w:r>
          </w:p>
        </w:tc>
      </w:tr>
      <w:tr w:rsidR="00A961EF" w:rsidRPr="00A90C21" w:rsidTr="00E83472">
        <w:tc>
          <w:tcPr>
            <w:tcW w:w="4361" w:type="dxa"/>
          </w:tcPr>
          <w:p w:rsidR="00A961EF" w:rsidRPr="00A90C21" w:rsidRDefault="00A961EF" w:rsidP="002D24C1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Тема 6</w:t>
            </w:r>
            <w:r w:rsidR="002D24C1" w:rsidRPr="00A90C21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2D24C1" w:rsidRPr="00A90C21">
              <w:rPr>
                <w:rFonts w:asciiTheme="minorHAnsi" w:hAnsiTheme="minorHAnsi"/>
                <w:i/>
                <w:sz w:val="24"/>
                <w:szCs w:val="24"/>
              </w:rPr>
              <w:t>Промислові процеси на основі природного газу. Синтез газ</w:t>
            </w:r>
          </w:p>
        </w:tc>
        <w:tc>
          <w:tcPr>
            <w:tcW w:w="992" w:type="dxa"/>
            <w:vAlign w:val="center"/>
          </w:tcPr>
          <w:p w:rsidR="00A961EF" w:rsidRPr="00A90C21" w:rsidRDefault="003F510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22</w:t>
            </w:r>
          </w:p>
        </w:tc>
        <w:tc>
          <w:tcPr>
            <w:tcW w:w="1032" w:type="dxa"/>
            <w:vAlign w:val="center"/>
          </w:tcPr>
          <w:p w:rsidR="00A961EF" w:rsidRPr="00A90C21" w:rsidRDefault="00CA68F9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A961EF" w:rsidRPr="00A90C21" w:rsidRDefault="00C2598D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A961EF" w:rsidRPr="00A90C21" w:rsidRDefault="00C2598D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4</w:t>
            </w:r>
          </w:p>
        </w:tc>
        <w:tc>
          <w:tcPr>
            <w:tcW w:w="1008" w:type="dxa"/>
            <w:vAlign w:val="center"/>
          </w:tcPr>
          <w:p w:rsidR="00A961EF" w:rsidRPr="00A90C21" w:rsidRDefault="00CA68F9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10</w:t>
            </w:r>
          </w:p>
        </w:tc>
      </w:tr>
      <w:tr w:rsidR="00A90C21" w:rsidRPr="00A90C21" w:rsidTr="00E83472">
        <w:tc>
          <w:tcPr>
            <w:tcW w:w="4361" w:type="dxa"/>
          </w:tcPr>
          <w:p w:rsidR="00E83472" w:rsidRPr="00A90C21" w:rsidRDefault="00A961EF" w:rsidP="00E83472">
            <w:pPr>
              <w:jc w:val="center"/>
              <w:rPr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Тема 7</w:t>
            </w:r>
            <w:r w:rsidR="00E83472" w:rsidRPr="00A90C21">
              <w:rPr>
                <w:rFonts w:asciiTheme="minorHAnsi" w:hAnsiTheme="minorHAnsi"/>
                <w:i/>
                <w:sz w:val="24"/>
                <w:szCs w:val="24"/>
              </w:rPr>
              <w:t xml:space="preserve"> –</w:t>
            </w:r>
            <w:r w:rsidR="00E83472" w:rsidRPr="00A90C21">
              <w:rPr>
                <w:i/>
                <w:sz w:val="24"/>
                <w:szCs w:val="24"/>
              </w:rPr>
              <w:t>Промислові процеси на основі бензену</w:t>
            </w:r>
          </w:p>
        </w:tc>
        <w:tc>
          <w:tcPr>
            <w:tcW w:w="992" w:type="dxa"/>
            <w:vAlign w:val="center"/>
          </w:tcPr>
          <w:p w:rsidR="00E83472" w:rsidRPr="00A90C21" w:rsidRDefault="003F510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22</w:t>
            </w:r>
          </w:p>
        </w:tc>
        <w:tc>
          <w:tcPr>
            <w:tcW w:w="1032" w:type="dxa"/>
            <w:vAlign w:val="center"/>
          </w:tcPr>
          <w:p w:rsidR="00E83472" w:rsidRPr="00A90C21" w:rsidRDefault="00CA68F9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E83472" w:rsidRPr="00A90C21" w:rsidRDefault="00C2598D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E83472" w:rsidRPr="00A90C21" w:rsidRDefault="00C2598D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4</w:t>
            </w:r>
          </w:p>
        </w:tc>
        <w:tc>
          <w:tcPr>
            <w:tcW w:w="1008" w:type="dxa"/>
            <w:vAlign w:val="center"/>
          </w:tcPr>
          <w:p w:rsidR="00E83472" w:rsidRPr="00A90C21" w:rsidRDefault="00CA68F9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1</w:t>
            </w:r>
            <w:r w:rsidR="00F41F52" w:rsidRPr="00A90C21">
              <w:rPr>
                <w:rFonts w:asciiTheme="minorHAnsi" w:hAnsiTheme="minorHAnsi"/>
                <w:i/>
                <w:sz w:val="24"/>
                <w:szCs w:val="24"/>
              </w:rPr>
              <w:t>0</w:t>
            </w:r>
          </w:p>
        </w:tc>
      </w:tr>
      <w:tr w:rsidR="00A90C21" w:rsidRPr="00A90C21" w:rsidTr="00E83472">
        <w:tc>
          <w:tcPr>
            <w:tcW w:w="4361" w:type="dxa"/>
          </w:tcPr>
          <w:p w:rsidR="00E83472" w:rsidRPr="00A90C21" w:rsidRDefault="00A961EF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Тема 8</w:t>
            </w:r>
            <w:r w:rsidR="00E83472" w:rsidRPr="00A90C21">
              <w:rPr>
                <w:rFonts w:asciiTheme="minorHAnsi" w:hAnsiTheme="minorHAnsi"/>
                <w:i/>
                <w:sz w:val="24"/>
                <w:szCs w:val="24"/>
              </w:rPr>
              <w:t xml:space="preserve"> – </w:t>
            </w:r>
            <w:r w:rsidR="00E83472" w:rsidRPr="00A90C21">
              <w:rPr>
                <w:i/>
                <w:sz w:val="24"/>
                <w:szCs w:val="24"/>
              </w:rPr>
              <w:t xml:space="preserve">Промислові процеси на основі толуену </w:t>
            </w:r>
          </w:p>
        </w:tc>
        <w:tc>
          <w:tcPr>
            <w:tcW w:w="992" w:type="dxa"/>
            <w:vAlign w:val="center"/>
          </w:tcPr>
          <w:p w:rsidR="00E83472" w:rsidRPr="00A90C21" w:rsidRDefault="003F510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14</w:t>
            </w:r>
          </w:p>
        </w:tc>
        <w:tc>
          <w:tcPr>
            <w:tcW w:w="1032" w:type="dxa"/>
            <w:vAlign w:val="center"/>
          </w:tcPr>
          <w:p w:rsidR="00E83472" w:rsidRPr="00A90C21" w:rsidRDefault="00CA68F9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E83472" w:rsidRPr="00A90C21" w:rsidRDefault="00E8347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83472" w:rsidRPr="00A90C21" w:rsidRDefault="00C2598D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  <w:tc>
          <w:tcPr>
            <w:tcW w:w="1008" w:type="dxa"/>
            <w:vAlign w:val="center"/>
          </w:tcPr>
          <w:p w:rsidR="00E83472" w:rsidRPr="00A90C21" w:rsidRDefault="00CA68F9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1</w:t>
            </w:r>
            <w:r w:rsidR="00F41F52" w:rsidRPr="00A90C21">
              <w:rPr>
                <w:rFonts w:asciiTheme="minorHAnsi" w:hAnsiTheme="minorHAnsi"/>
                <w:i/>
                <w:sz w:val="24"/>
                <w:szCs w:val="24"/>
              </w:rPr>
              <w:t>0</w:t>
            </w:r>
          </w:p>
        </w:tc>
      </w:tr>
      <w:tr w:rsidR="00A90C21" w:rsidRPr="00A90C21" w:rsidTr="00E83472">
        <w:tc>
          <w:tcPr>
            <w:tcW w:w="4361" w:type="dxa"/>
          </w:tcPr>
          <w:p w:rsidR="00E83472" w:rsidRPr="00A90C21" w:rsidRDefault="00A961EF" w:rsidP="00FE145F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lastRenderedPageBreak/>
              <w:t>Тема 9</w:t>
            </w:r>
            <w:r w:rsidR="00E83472" w:rsidRPr="00A90C21">
              <w:rPr>
                <w:rFonts w:asciiTheme="minorHAnsi" w:hAnsiTheme="minorHAnsi"/>
                <w:i/>
                <w:sz w:val="24"/>
                <w:szCs w:val="24"/>
              </w:rPr>
              <w:t xml:space="preserve"> – Промислові процеси на основі ксиленів</w:t>
            </w:r>
          </w:p>
        </w:tc>
        <w:tc>
          <w:tcPr>
            <w:tcW w:w="992" w:type="dxa"/>
            <w:vAlign w:val="center"/>
          </w:tcPr>
          <w:p w:rsidR="00E83472" w:rsidRPr="00A90C21" w:rsidRDefault="003F510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1</w:t>
            </w:r>
            <w:r w:rsidR="00F41F52" w:rsidRPr="00A90C21">
              <w:rPr>
                <w:rFonts w:asciiTheme="minorHAnsi" w:hAnsiTheme="minorHAnsi"/>
                <w:i/>
                <w:sz w:val="24"/>
                <w:szCs w:val="24"/>
              </w:rPr>
              <w:t>6</w:t>
            </w:r>
          </w:p>
        </w:tc>
        <w:tc>
          <w:tcPr>
            <w:tcW w:w="1032" w:type="dxa"/>
            <w:vAlign w:val="center"/>
          </w:tcPr>
          <w:p w:rsidR="00E83472" w:rsidRPr="00A90C21" w:rsidRDefault="00CA68F9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E83472" w:rsidRPr="00A90C21" w:rsidRDefault="00C2598D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E83472" w:rsidRPr="00A90C21" w:rsidRDefault="00C2598D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  <w:tc>
          <w:tcPr>
            <w:tcW w:w="1008" w:type="dxa"/>
            <w:vAlign w:val="center"/>
          </w:tcPr>
          <w:p w:rsidR="00E83472" w:rsidRPr="00A90C21" w:rsidRDefault="00CA68F9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1</w:t>
            </w:r>
            <w:r w:rsidR="00F41F52" w:rsidRPr="00A90C21">
              <w:rPr>
                <w:rFonts w:asciiTheme="minorHAnsi" w:hAnsiTheme="minorHAnsi"/>
                <w:i/>
                <w:sz w:val="24"/>
                <w:szCs w:val="24"/>
              </w:rPr>
              <w:t>0</w:t>
            </w:r>
          </w:p>
        </w:tc>
      </w:tr>
      <w:tr w:rsidR="00A90C21" w:rsidRPr="00A90C21" w:rsidTr="00E83472">
        <w:tc>
          <w:tcPr>
            <w:tcW w:w="4361" w:type="dxa"/>
          </w:tcPr>
          <w:p w:rsidR="00E83472" w:rsidRPr="00A90C21" w:rsidRDefault="00A961EF" w:rsidP="00E83472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 xml:space="preserve">  Тема 10</w:t>
            </w:r>
            <w:r w:rsidR="00E83472" w:rsidRPr="00A90C21">
              <w:rPr>
                <w:rFonts w:asciiTheme="minorHAnsi" w:hAnsiTheme="minorHAnsi"/>
                <w:i/>
                <w:sz w:val="24"/>
                <w:szCs w:val="24"/>
              </w:rPr>
              <w:t xml:space="preserve"> – Промислові процеси на основі жирів</w:t>
            </w:r>
          </w:p>
          <w:p w:rsidR="00E83472" w:rsidRPr="00A90C21" w:rsidRDefault="00E83472" w:rsidP="00FE145F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3472" w:rsidRPr="00A90C21" w:rsidRDefault="003F510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18</w:t>
            </w:r>
          </w:p>
        </w:tc>
        <w:tc>
          <w:tcPr>
            <w:tcW w:w="1032" w:type="dxa"/>
            <w:vAlign w:val="center"/>
          </w:tcPr>
          <w:p w:rsidR="00E83472" w:rsidRPr="00A90C21" w:rsidRDefault="00CA68F9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E83472" w:rsidRPr="00A90C21" w:rsidRDefault="00E8347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83472" w:rsidRPr="00A90C21" w:rsidRDefault="00C2598D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4</w:t>
            </w:r>
          </w:p>
        </w:tc>
        <w:tc>
          <w:tcPr>
            <w:tcW w:w="1008" w:type="dxa"/>
            <w:vAlign w:val="center"/>
          </w:tcPr>
          <w:p w:rsidR="00E83472" w:rsidRPr="00A90C21" w:rsidRDefault="00CA68F9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1</w:t>
            </w:r>
            <w:r w:rsidR="00F41F52" w:rsidRPr="00A90C21">
              <w:rPr>
                <w:rFonts w:asciiTheme="minorHAnsi" w:hAnsiTheme="minorHAnsi"/>
                <w:i/>
                <w:sz w:val="24"/>
                <w:szCs w:val="24"/>
              </w:rPr>
              <w:t>0</w:t>
            </w:r>
          </w:p>
        </w:tc>
      </w:tr>
      <w:tr w:rsidR="00A90C21" w:rsidRPr="00A90C21" w:rsidTr="00E83472">
        <w:tc>
          <w:tcPr>
            <w:tcW w:w="4361" w:type="dxa"/>
          </w:tcPr>
          <w:p w:rsidR="00E83472" w:rsidRPr="00A90C21" w:rsidRDefault="00E83472" w:rsidP="00E83472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 xml:space="preserve">Тема </w:t>
            </w:r>
            <w:r w:rsidR="00A961EF" w:rsidRPr="00A90C21">
              <w:rPr>
                <w:rFonts w:asciiTheme="minorHAnsi" w:hAnsiTheme="minorHAnsi"/>
                <w:i/>
                <w:sz w:val="24"/>
                <w:szCs w:val="24"/>
              </w:rPr>
              <w:t>11</w:t>
            </w:r>
            <w:r w:rsidR="00F41F52" w:rsidRPr="00A90C21">
              <w:rPr>
                <w:rFonts w:asciiTheme="minorHAnsi" w:hAnsiTheme="minorHAnsi"/>
                <w:i/>
                <w:sz w:val="24"/>
                <w:szCs w:val="24"/>
              </w:rPr>
              <w:t>-</w:t>
            </w:r>
            <w:r w:rsidR="00F41F52" w:rsidRPr="00A90C21">
              <w:rPr>
                <w:lang w:eastAsia="ru-RU"/>
              </w:rPr>
              <w:t xml:space="preserve"> </w:t>
            </w:r>
            <w:r w:rsidR="00F41F52" w:rsidRPr="00A90C21">
              <w:rPr>
                <w:rFonts w:asciiTheme="minorHAnsi" w:hAnsiTheme="minorHAnsi"/>
                <w:i/>
                <w:sz w:val="24"/>
                <w:szCs w:val="24"/>
              </w:rPr>
              <w:t>Промислові процеси на основі карбогідратів</w:t>
            </w:r>
          </w:p>
        </w:tc>
        <w:tc>
          <w:tcPr>
            <w:tcW w:w="992" w:type="dxa"/>
            <w:vAlign w:val="center"/>
          </w:tcPr>
          <w:p w:rsidR="00E83472" w:rsidRPr="00A90C21" w:rsidRDefault="003F510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18</w:t>
            </w:r>
          </w:p>
        </w:tc>
        <w:tc>
          <w:tcPr>
            <w:tcW w:w="1032" w:type="dxa"/>
            <w:vAlign w:val="center"/>
          </w:tcPr>
          <w:p w:rsidR="00E83472" w:rsidRPr="00A90C21" w:rsidRDefault="00CA68F9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E83472" w:rsidRPr="00A90C21" w:rsidRDefault="00C2598D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E83472" w:rsidRPr="00A90C21" w:rsidRDefault="00C2598D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  <w:tc>
          <w:tcPr>
            <w:tcW w:w="1008" w:type="dxa"/>
            <w:vAlign w:val="center"/>
          </w:tcPr>
          <w:p w:rsidR="00E83472" w:rsidRPr="00A90C21" w:rsidRDefault="00CA68F9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1</w:t>
            </w:r>
            <w:r w:rsidR="00F41F52" w:rsidRPr="00A90C21">
              <w:rPr>
                <w:rFonts w:asciiTheme="minorHAnsi" w:hAnsiTheme="minorHAnsi"/>
                <w:i/>
                <w:sz w:val="24"/>
                <w:szCs w:val="24"/>
              </w:rPr>
              <w:t>0</w:t>
            </w:r>
          </w:p>
        </w:tc>
      </w:tr>
      <w:tr w:rsidR="00A90C21" w:rsidRPr="00A90C21" w:rsidTr="00E83472">
        <w:tc>
          <w:tcPr>
            <w:tcW w:w="4361" w:type="dxa"/>
          </w:tcPr>
          <w:p w:rsidR="00E83472" w:rsidRPr="00A90C21" w:rsidRDefault="00E83472" w:rsidP="00E83472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 xml:space="preserve">Тема </w:t>
            </w:r>
            <w:r w:rsidR="00A961EF" w:rsidRPr="00A90C21">
              <w:rPr>
                <w:rFonts w:asciiTheme="minorHAnsi" w:hAnsiTheme="minorHAnsi"/>
                <w:i/>
                <w:sz w:val="24"/>
                <w:szCs w:val="24"/>
              </w:rPr>
              <w:t>12</w:t>
            </w:r>
            <w:r w:rsidR="00F41F52" w:rsidRPr="00A90C21">
              <w:rPr>
                <w:rFonts w:asciiTheme="minorHAnsi" w:hAnsiTheme="minorHAnsi"/>
                <w:i/>
                <w:sz w:val="24"/>
                <w:szCs w:val="24"/>
              </w:rPr>
              <w:t>-</w:t>
            </w:r>
            <w:r w:rsidR="00F41F52" w:rsidRPr="00A90C21">
              <w:rPr>
                <w:lang w:eastAsia="ru-RU"/>
              </w:rPr>
              <w:t xml:space="preserve"> </w:t>
            </w:r>
            <w:r w:rsidR="00F41F52" w:rsidRPr="00A90C21">
              <w:rPr>
                <w:rFonts w:asciiTheme="minorHAnsi" w:hAnsiTheme="minorHAnsi"/>
                <w:i/>
                <w:sz w:val="24"/>
                <w:szCs w:val="24"/>
              </w:rPr>
              <w:t>Промислові процеси виробництва полімерів</w:t>
            </w:r>
          </w:p>
        </w:tc>
        <w:tc>
          <w:tcPr>
            <w:tcW w:w="992" w:type="dxa"/>
            <w:vAlign w:val="center"/>
          </w:tcPr>
          <w:p w:rsidR="00E83472" w:rsidRPr="00A90C21" w:rsidRDefault="003F510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18</w:t>
            </w:r>
          </w:p>
        </w:tc>
        <w:tc>
          <w:tcPr>
            <w:tcW w:w="1032" w:type="dxa"/>
            <w:vAlign w:val="center"/>
          </w:tcPr>
          <w:p w:rsidR="00E83472" w:rsidRPr="00A90C21" w:rsidRDefault="00CA68F9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E83472" w:rsidRPr="00A90C21" w:rsidRDefault="00E8347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83472" w:rsidRPr="00A90C21" w:rsidRDefault="00C2598D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4</w:t>
            </w:r>
          </w:p>
        </w:tc>
        <w:tc>
          <w:tcPr>
            <w:tcW w:w="1008" w:type="dxa"/>
            <w:vAlign w:val="center"/>
          </w:tcPr>
          <w:p w:rsidR="00E83472" w:rsidRPr="00A90C21" w:rsidRDefault="00CA68F9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1</w:t>
            </w:r>
            <w:r w:rsidR="00F41F52" w:rsidRPr="00A90C21">
              <w:rPr>
                <w:rFonts w:asciiTheme="minorHAnsi" w:hAnsiTheme="minorHAnsi"/>
                <w:i/>
                <w:sz w:val="24"/>
                <w:szCs w:val="24"/>
              </w:rPr>
              <w:t>0</w:t>
            </w:r>
          </w:p>
        </w:tc>
      </w:tr>
      <w:tr w:rsidR="00E83472" w:rsidRPr="00A90C21" w:rsidTr="00E83472">
        <w:tc>
          <w:tcPr>
            <w:tcW w:w="4361" w:type="dxa"/>
          </w:tcPr>
          <w:p w:rsidR="00E83472" w:rsidRPr="00A90C21" w:rsidRDefault="00E8347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Всього годин</w:t>
            </w:r>
          </w:p>
        </w:tc>
        <w:tc>
          <w:tcPr>
            <w:tcW w:w="992" w:type="dxa"/>
          </w:tcPr>
          <w:p w:rsidR="00E83472" w:rsidRPr="00A90C21" w:rsidRDefault="00CA68F9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24</w:t>
            </w:r>
            <w:r w:rsidR="00E83472" w:rsidRPr="00A90C21">
              <w:rPr>
                <w:rFonts w:asciiTheme="minorHAnsi" w:hAnsiTheme="minorHAnsi"/>
                <w:i/>
                <w:sz w:val="24"/>
                <w:szCs w:val="24"/>
              </w:rPr>
              <w:t>0</w:t>
            </w:r>
          </w:p>
        </w:tc>
        <w:tc>
          <w:tcPr>
            <w:tcW w:w="1032" w:type="dxa"/>
          </w:tcPr>
          <w:p w:rsidR="00E83472" w:rsidRPr="00A90C21" w:rsidRDefault="00E8347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36</w:t>
            </w:r>
          </w:p>
        </w:tc>
        <w:tc>
          <w:tcPr>
            <w:tcW w:w="1260" w:type="dxa"/>
          </w:tcPr>
          <w:p w:rsidR="00E83472" w:rsidRPr="00A90C21" w:rsidRDefault="00E8347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E83472" w:rsidRPr="00A90C21" w:rsidRDefault="00E8347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36</w:t>
            </w:r>
          </w:p>
        </w:tc>
        <w:tc>
          <w:tcPr>
            <w:tcW w:w="1008" w:type="dxa"/>
          </w:tcPr>
          <w:p w:rsidR="00E83472" w:rsidRPr="00A90C21" w:rsidRDefault="00CA68F9" w:rsidP="00FE145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90C21">
              <w:rPr>
                <w:rFonts w:asciiTheme="minorHAnsi" w:hAnsiTheme="minorHAnsi"/>
                <w:i/>
                <w:sz w:val="24"/>
                <w:szCs w:val="24"/>
              </w:rPr>
              <w:t>150</w:t>
            </w:r>
          </w:p>
        </w:tc>
      </w:tr>
    </w:tbl>
    <w:p w:rsidR="00E83472" w:rsidRPr="00A90C21" w:rsidRDefault="00E83472" w:rsidP="006969F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:rsidR="00CA1C84" w:rsidRPr="006969FF" w:rsidRDefault="00CA1C84" w:rsidP="006969F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Лекційні заняття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9149"/>
      </w:tblGrid>
      <w:tr w:rsidR="00CA1C84" w:rsidRPr="00CA1C84" w:rsidTr="00FE145F">
        <w:trPr>
          <w:trHeight w:val="20"/>
        </w:trPr>
        <w:tc>
          <w:tcPr>
            <w:tcW w:w="740" w:type="dxa"/>
            <w:vAlign w:val="center"/>
          </w:tcPr>
          <w:p w:rsidR="00CA1C84" w:rsidRPr="00CA1C84" w:rsidRDefault="00CA1C84" w:rsidP="00CA1C8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9149" w:type="dxa"/>
            <w:vAlign w:val="center"/>
          </w:tcPr>
          <w:p w:rsidR="00CA1C84" w:rsidRPr="00CA1C84" w:rsidRDefault="00CA1C84" w:rsidP="00CA1C8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Назва теми лекції та перелік основних питань </w:t>
            </w:r>
          </w:p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CA1C84" w:rsidRPr="00CA1C84" w:rsidTr="00FE145F">
        <w:trPr>
          <w:trHeight w:val="403"/>
        </w:trPr>
        <w:tc>
          <w:tcPr>
            <w:tcW w:w="9889" w:type="dxa"/>
            <w:gridSpan w:val="2"/>
            <w:vAlign w:val="center"/>
          </w:tcPr>
          <w:p w:rsidR="00CA1C84" w:rsidRPr="00CA1C84" w:rsidRDefault="00CA1C84" w:rsidP="00E26ED1">
            <w:pPr>
              <w:tabs>
                <w:tab w:val="left" w:pos="284"/>
                <w:tab w:val="left" w:pos="567"/>
              </w:tabs>
              <w:rPr>
                <w:rFonts w:eastAsia="Calibri"/>
                <w:i/>
                <w:iCs/>
                <w:snapToGrid w:val="0"/>
                <w:color w:val="000000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b/>
                <w:bCs/>
                <w:sz w:val="24"/>
                <w:szCs w:val="24"/>
                <w:lang w:val="ru-RU"/>
              </w:rPr>
              <w:t>Розділ 1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. </w:t>
            </w:r>
            <w:r w:rsidR="00E26ED1" w:rsidRPr="00E26ED1">
              <w:rPr>
                <w:rFonts w:eastAsia="Calibri"/>
                <w:i/>
                <w:sz w:val="24"/>
                <w:szCs w:val="24"/>
              </w:rPr>
              <w:t>Первинні та вторинні процеси нафтопереробки.</w:t>
            </w:r>
          </w:p>
        </w:tc>
      </w:tr>
      <w:tr w:rsidR="00CA1C84" w:rsidRPr="00CA1C84" w:rsidTr="00FE145F">
        <w:trPr>
          <w:trHeight w:val="403"/>
        </w:trPr>
        <w:tc>
          <w:tcPr>
            <w:tcW w:w="9889" w:type="dxa"/>
            <w:gridSpan w:val="2"/>
            <w:vAlign w:val="center"/>
          </w:tcPr>
          <w:p w:rsidR="00CA1C84" w:rsidRPr="003054C2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i/>
                <w:iCs/>
                <w:snapToGrid w:val="0"/>
                <w:color w:val="000000"/>
                <w:sz w:val="24"/>
                <w:szCs w:val="24"/>
                <w:lang w:val="ru-RU"/>
              </w:rPr>
              <w:t xml:space="preserve">        </w:t>
            </w: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Тема 1. </w:t>
            </w:r>
            <w:r w:rsidR="00E26ED1">
              <w:rPr>
                <w:rFonts w:eastAsia="Calibri"/>
                <w:sz w:val="24"/>
                <w:szCs w:val="24"/>
              </w:rPr>
              <w:t>Предмет та задачі курсу</w:t>
            </w: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9149" w:type="dxa"/>
          </w:tcPr>
          <w:p w:rsidR="00CA1C84" w:rsidRPr="00CA1C84" w:rsidRDefault="00CA1C84" w:rsidP="00E26ED1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Предмет та задачі курсу.</w:t>
            </w:r>
            <w:r w:rsidR="00E26ED1">
              <w:rPr>
                <w:rFonts w:eastAsia="Calibri"/>
                <w:sz w:val="24"/>
                <w:szCs w:val="24"/>
                <w:lang w:val="ru-RU"/>
              </w:rPr>
              <w:t xml:space="preserve"> Сировина та основні процеси нафтопереробки.</w:t>
            </w:r>
            <w:r w:rsidRPr="00CA1C84">
              <w:rPr>
                <w:rFonts w:eastAsia="Calibri"/>
              </w:rPr>
              <w:t xml:space="preserve"> </w:t>
            </w: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E26ED1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bCs/>
                <w:i/>
                <w:sz w:val="24"/>
                <w:szCs w:val="24"/>
              </w:rPr>
              <w:t>2</w:t>
            </w: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. </w:t>
            </w:r>
            <w:r w:rsidRPr="00CA1C84">
              <w:rPr>
                <w:rFonts w:eastAsia="Calibri"/>
                <w:lang w:val="ru-RU"/>
              </w:rPr>
              <w:t xml:space="preserve"> </w:t>
            </w:r>
            <w:r w:rsidR="00E26ED1" w:rsidRPr="00E26ED1">
              <w:rPr>
                <w:rFonts w:eastAsia="Calibri"/>
                <w:bCs/>
                <w:i/>
                <w:sz w:val="24"/>
                <w:szCs w:val="24"/>
              </w:rPr>
              <w:t>Техннології термічного, каталітичного крекінгу та риформінгу</w:t>
            </w:r>
          </w:p>
        </w:tc>
      </w:tr>
      <w:tr w:rsidR="000128DB" w:rsidRPr="00CA1C84" w:rsidTr="00FE145F">
        <w:trPr>
          <w:trHeight w:val="20"/>
        </w:trPr>
        <w:tc>
          <w:tcPr>
            <w:tcW w:w="9889" w:type="dxa"/>
            <w:gridSpan w:val="2"/>
          </w:tcPr>
          <w:p w:rsidR="000128DB" w:rsidRPr="00CA1C84" w:rsidRDefault="000128DB" w:rsidP="00E26ED1">
            <w:pPr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0128DB">
              <w:rPr>
                <w:rFonts w:eastAsia="Calibri"/>
                <w:bCs/>
                <w:i/>
                <w:sz w:val="24"/>
                <w:szCs w:val="24"/>
              </w:rPr>
              <w:t xml:space="preserve">      </w:t>
            </w:r>
            <w:r w:rsidRPr="000128DB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Розділ 2. </w:t>
            </w:r>
            <w:r w:rsidRPr="000128DB">
              <w:rPr>
                <w:rFonts w:eastAsia="Calibri"/>
                <w:bCs/>
                <w:i/>
                <w:sz w:val="24"/>
                <w:szCs w:val="24"/>
              </w:rPr>
              <w:t xml:space="preserve">Промислові процеси на основі </w:t>
            </w:r>
            <w:r>
              <w:rPr>
                <w:rFonts w:eastAsia="Calibri"/>
                <w:bCs/>
                <w:i/>
                <w:sz w:val="24"/>
                <w:szCs w:val="24"/>
              </w:rPr>
              <w:t>алкенів</w:t>
            </w: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149" w:type="dxa"/>
          </w:tcPr>
          <w:p w:rsidR="00CA1C84" w:rsidRPr="00CA1C84" w:rsidRDefault="00E26ED1" w:rsidP="00CA1C8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Технології термічного, каталітичного крекінгу та риформінгу</w:t>
            </w:r>
            <w:r w:rsidR="003054C2">
              <w:rPr>
                <w:rFonts w:eastAsia="Calibri"/>
                <w:sz w:val="24"/>
                <w:szCs w:val="24"/>
              </w:rPr>
              <w:t>, гідроочищення.</w:t>
            </w:r>
          </w:p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bCs/>
                <w:i/>
                <w:sz w:val="24"/>
                <w:szCs w:val="24"/>
              </w:rPr>
              <w:t>3</w:t>
            </w: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. </w:t>
            </w:r>
            <w:r w:rsidR="00E26ED1" w:rsidRPr="00E26ED1">
              <w:rPr>
                <w:rFonts w:eastAsia="Calibri"/>
                <w:i/>
                <w:sz w:val="24"/>
                <w:szCs w:val="24"/>
              </w:rPr>
              <w:t>Промислові процеси на основі етилену. Технології олігомеризації</w:t>
            </w: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9149" w:type="dxa"/>
          </w:tcPr>
          <w:p w:rsidR="00CA1C84" w:rsidRPr="00E26ED1" w:rsidRDefault="00E26ED1" w:rsidP="003054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</w:rPr>
            </w:pPr>
            <w:r w:rsidRPr="00E26ED1">
              <w:rPr>
                <w:rFonts w:eastAsia="Calibri"/>
                <w:i/>
                <w:sz w:val="24"/>
                <w:szCs w:val="24"/>
              </w:rPr>
              <w:t>Промислові процеси на основі етилену. Технології олігомеризаці</w:t>
            </w:r>
            <w:r>
              <w:rPr>
                <w:rFonts w:eastAsia="Calibri"/>
                <w:i/>
                <w:sz w:val="24"/>
                <w:szCs w:val="24"/>
              </w:rPr>
              <w:t xml:space="preserve"> та полімеризації</w:t>
            </w:r>
            <w:r w:rsidRPr="00E26ED1">
              <w:rPr>
                <w:rFonts w:eastAsia="Calibri"/>
                <w:i/>
                <w:sz w:val="24"/>
                <w:szCs w:val="24"/>
              </w:rPr>
              <w:t>ї</w:t>
            </w:r>
            <w:r w:rsidRPr="00E26ED1">
              <w:rPr>
                <w:rFonts w:eastAsia="Calibri"/>
                <w:sz w:val="24"/>
                <w:szCs w:val="24"/>
              </w:rPr>
              <w:t>, окиснення е</w:t>
            </w:r>
            <w:r>
              <w:rPr>
                <w:rFonts w:eastAsia="Calibri"/>
                <w:sz w:val="24"/>
                <w:szCs w:val="24"/>
              </w:rPr>
              <w:t>тилену</w:t>
            </w: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bCs/>
                <w:i/>
                <w:sz w:val="24"/>
                <w:szCs w:val="24"/>
              </w:rPr>
              <w:t xml:space="preserve">4. </w:t>
            </w:r>
            <w:r w:rsidR="003054C2" w:rsidRPr="003054C2">
              <w:rPr>
                <w:rFonts w:eastAsia="Calibri"/>
                <w:i/>
                <w:sz w:val="24"/>
                <w:szCs w:val="24"/>
              </w:rPr>
              <w:t>Промислові процеси на основі пропілену.</w:t>
            </w: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149" w:type="dxa"/>
          </w:tcPr>
          <w:p w:rsidR="00CA1C84" w:rsidRPr="00CA1C84" w:rsidRDefault="003054C2" w:rsidP="00CA1C84">
            <w:pPr>
              <w:rPr>
                <w:rFonts w:eastAsia="Calibri"/>
                <w:sz w:val="24"/>
                <w:szCs w:val="24"/>
              </w:rPr>
            </w:pPr>
            <w:r w:rsidRPr="003054C2">
              <w:rPr>
                <w:rFonts w:eastAsia="Calibri"/>
                <w:i/>
                <w:sz w:val="24"/>
                <w:szCs w:val="24"/>
              </w:rPr>
              <w:t>Промислові процеси на основі пропілену.</w:t>
            </w:r>
            <w:r>
              <w:rPr>
                <w:rFonts w:eastAsia="Calibri"/>
                <w:i/>
                <w:sz w:val="24"/>
                <w:szCs w:val="24"/>
              </w:rPr>
              <w:t>Окиснення, амоксидування, олігомеризація та полімеризація.</w:t>
            </w: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>Тема</w:t>
            </w:r>
            <w:r w:rsidR="000128DB">
              <w:rPr>
                <w:rFonts w:eastAsia="Calibri"/>
                <w:i/>
                <w:sz w:val="24"/>
                <w:szCs w:val="24"/>
                <w:lang w:val="ru-RU"/>
              </w:rPr>
              <w:t xml:space="preserve"> 5</w:t>
            </w:r>
            <w:r w:rsidRPr="00CA1C84">
              <w:rPr>
                <w:rFonts w:eastAsia="Calibri"/>
                <w:i/>
                <w:sz w:val="24"/>
                <w:szCs w:val="24"/>
                <w:lang w:val="ru-RU"/>
              </w:rPr>
              <w:t>.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0128DB">
              <w:rPr>
                <w:rFonts w:eastAsia="Calibri"/>
                <w:sz w:val="24"/>
                <w:szCs w:val="24"/>
              </w:rPr>
              <w:t>Переробка фракції С4</w:t>
            </w:r>
          </w:p>
          <w:p w:rsidR="00CA1C84" w:rsidRPr="00CA1C84" w:rsidRDefault="00CA1C84" w:rsidP="00CA1C84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9149" w:type="dxa"/>
          </w:tcPr>
          <w:p w:rsidR="00CA1C84" w:rsidRPr="00CA1C84" w:rsidRDefault="000128DB" w:rsidP="000128DB">
            <w:pPr>
              <w:spacing w:after="20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Технології розділення фракції С4</w:t>
            </w:r>
            <w:r w:rsidR="00CA1C84" w:rsidRPr="00CA1C84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 Еластомери</w:t>
            </w:r>
          </w:p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128DB" w:rsidRPr="00CA1C84" w:rsidTr="008A6600">
        <w:trPr>
          <w:trHeight w:val="20"/>
        </w:trPr>
        <w:tc>
          <w:tcPr>
            <w:tcW w:w="9889" w:type="dxa"/>
            <w:gridSpan w:val="2"/>
          </w:tcPr>
          <w:p w:rsidR="000128DB" w:rsidRDefault="000128DB" w:rsidP="000128DB">
            <w:pPr>
              <w:spacing w:after="20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Розділ 3 Промислові процеси на основі метану</w:t>
            </w:r>
          </w:p>
        </w:tc>
      </w:tr>
      <w:tr w:rsidR="00CA1C84" w:rsidRPr="00CA1C84" w:rsidTr="00FE145F">
        <w:trPr>
          <w:trHeight w:val="416"/>
        </w:trPr>
        <w:tc>
          <w:tcPr>
            <w:tcW w:w="9889" w:type="dxa"/>
            <w:gridSpan w:val="2"/>
            <w:vAlign w:val="center"/>
          </w:tcPr>
          <w:p w:rsidR="00CA1C84" w:rsidRPr="00CA1C84" w:rsidRDefault="000128DB" w:rsidP="00CA1C84">
            <w:pPr>
              <w:tabs>
                <w:tab w:val="left" w:pos="284"/>
                <w:tab w:val="left" w:pos="567"/>
              </w:tabs>
              <w:rPr>
                <w:rFonts w:eastAsia="Calibri"/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i/>
                <w:sz w:val="24"/>
                <w:szCs w:val="24"/>
              </w:rPr>
              <w:t>Тема 1</w:t>
            </w:r>
            <w:r w:rsidR="00CA1C84" w:rsidRPr="00CA1C84">
              <w:rPr>
                <w:rFonts w:eastAsia="Calibri"/>
                <w:bCs/>
                <w:i/>
                <w:sz w:val="24"/>
                <w:szCs w:val="24"/>
              </w:rPr>
              <w:t>.</w:t>
            </w:r>
            <w:r w:rsidR="00CA1C84" w:rsidRPr="00CA1C84">
              <w:rPr>
                <w:rFonts w:eastAsia="Calibri"/>
                <w:sz w:val="24"/>
                <w:szCs w:val="24"/>
              </w:rPr>
              <w:t xml:space="preserve"> </w:t>
            </w:r>
            <w:r w:rsidRPr="000128DB">
              <w:rPr>
                <w:rFonts w:eastAsia="Calibri"/>
                <w:i/>
                <w:sz w:val="24"/>
                <w:szCs w:val="24"/>
              </w:rPr>
              <w:t>Промислові процеси на основі природного газу. Синтез газ</w:t>
            </w:r>
            <w:r w:rsidR="00CA1C84" w:rsidRPr="00CA1C84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9149" w:type="dxa"/>
          </w:tcPr>
          <w:p w:rsidR="00CA1C84" w:rsidRPr="00CA1C84" w:rsidRDefault="000128DB" w:rsidP="000128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  <w:r w:rsidRPr="000128DB">
              <w:rPr>
                <w:rFonts w:eastAsia="Calibri"/>
                <w:i/>
                <w:sz w:val="24"/>
                <w:szCs w:val="24"/>
              </w:rPr>
              <w:t>Промислові процеси на основі природного газу. Синтез газ</w:t>
            </w:r>
            <w:r w:rsidRPr="000128D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</w:tr>
      <w:tr w:rsidR="00CA1C84" w:rsidRPr="00CA1C84" w:rsidTr="00FE145F">
        <w:trPr>
          <w:trHeight w:val="407"/>
        </w:trPr>
        <w:tc>
          <w:tcPr>
            <w:tcW w:w="9889" w:type="dxa"/>
            <w:gridSpan w:val="2"/>
            <w:vAlign w:val="center"/>
          </w:tcPr>
          <w:p w:rsidR="00CA1C84" w:rsidRPr="00CA1C84" w:rsidRDefault="00CA1C84" w:rsidP="000128DB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Розділ </w:t>
            </w:r>
            <w:r w:rsidR="00513FB2">
              <w:rPr>
                <w:rFonts w:eastAsia="Calibri"/>
                <w:b/>
                <w:bCs/>
                <w:sz w:val="24"/>
                <w:szCs w:val="24"/>
                <w:lang w:val="ru-RU"/>
              </w:rPr>
              <w:t>4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. </w:t>
            </w:r>
            <w:r w:rsidRPr="00CA1C84">
              <w:rPr>
                <w:rFonts w:eastAsia="Calibri"/>
                <w:sz w:val="24"/>
                <w:szCs w:val="24"/>
              </w:rPr>
              <w:t xml:space="preserve">Промислові процеси на основі </w:t>
            </w:r>
            <w:r w:rsidR="000128DB">
              <w:rPr>
                <w:rFonts w:eastAsia="Calibri"/>
                <w:sz w:val="24"/>
                <w:szCs w:val="24"/>
              </w:rPr>
              <w:t>ароматичних фракцій</w:t>
            </w:r>
          </w:p>
        </w:tc>
      </w:tr>
      <w:tr w:rsidR="00CA1C84" w:rsidRPr="00CA1C84" w:rsidTr="00FE145F">
        <w:trPr>
          <w:trHeight w:val="407"/>
        </w:trPr>
        <w:tc>
          <w:tcPr>
            <w:tcW w:w="9889" w:type="dxa"/>
            <w:gridSpan w:val="2"/>
            <w:vAlign w:val="center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>Тема</w:t>
            </w:r>
            <w:r w:rsidRPr="00CA1C84">
              <w:rPr>
                <w:rFonts w:eastAsia="Calibri"/>
                <w:i/>
                <w:sz w:val="24"/>
                <w:szCs w:val="24"/>
                <w:lang w:val="ru-RU"/>
              </w:rPr>
              <w:t xml:space="preserve"> 1.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CA1C84">
              <w:rPr>
                <w:rFonts w:eastAsia="Calibri"/>
                <w:sz w:val="24"/>
                <w:szCs w:val="24"/>
              </w:rPr>
              <w:t xml:space="preserve">Процеси </w:t>
            </w:r>
            <w:r w:rsidR="000128DB">
              <w:rPr>
                <w:rFonts w:eastAsia="Calibri"/>
                <w:sz w:val="24"/>
                <w:szCs w:val="24"/>
              </w:rPr>
              <w:t>на основі бензену</w:t>
            </w:r>
          </w:p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7</w:t>
            </w:r>
          </w:p>
        </w:tc>
        <w:tc>
          <w:tcPr>
            <w:tcW w:w="914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.</w:t>
            </w:r>
            <w:r w:rsidR="000128DB">
              <w:rPr>
                <w:rFonts w:eastAsia="Calibri"/>
                <w:sz w:val="24"/>
                <w:szCs w:val="24"/>
              </w:rPr>
              <w:t>Алкілування, нітрування, сульфування бензену</w:t>
            </w:r>
          </w:p>
          <w:p w:rsidR="00CA1C84" w:rsidRPr="00CA1C84" w:rsidRDefault="00CA1C84" w:rsidP="00CA1C84">
            <w:pPr>
              <w:ind w:left="705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513FB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>Тема 2</w:t>
            </w:r>
            <w:r w:rsidRPr="00CA1C84">
              <w:rPr>
                <w:rFonts w:eastAsia="Calibri"/>
                <w:bCs/>
                <w:i/>
                <w:sz w:val="24"/>
                <w:szCs w:val="24"/>
              </w:rPr>
              <w:t xml:space="preserve"> </w:t>
            </w:r>
            <w:r w:rsidR="00513FB2">
              <w:rPr>
                <w:rFonts w:eastAsia="Calibri"/>
                <w:bCs/>
                <w:i/>
                <w:sz w:val="24"/>
                <w:szCs w:val="24"/>
              </w:rPr>
              <w:t xml:space="preserve">Процеси </w:t>
            </w:r>
            <w:proofErr w:type="gramStart"/>
            <w:r w:rsidR="00513FB2">
              <w:rPr>
                <w:rFonts w:eastAsia="Calibri"/>
                <w:bCs/>
                <w:i/>
                <w:sz w:val="24"/>
                <w:szCs w:val="24"/>
              </w:rPr>
              <w:t>на</w:t>
            </w:r>
            <w:proofErr w:type="gramEnd"/>
            <w:r w:rsidR="00513FB2">
              <w:rPr>
                <w:rFonts w:eastAsia="Calibri"/>
                <w:bCs/>
                <w:i/>
                <w:sz w:val="24"/>
                <w:szCs w:val="24"/>
              </w:rPr>
              <w:t xml:space="preserve"> основі толуену</w:t>
            </w: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8</w:t>
            </w:r>
          </w:p>
        </w:tc>
        <w:tc>
          <w:tcPr>
            <w:tcW w:w="9149" w:type="dxa"/>
          </w:tcPr>
          <w:p w:rsidR="00CA1C84" w:rsidRPr="00CA1C84" w:rsidRDefault="00513FB2" w:rsidP="00CA1C8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Процеси переробки толуену, Діізоціанати</w:t>
            </w:r>
            <w:r w:rsidR="000128DB" w:rsidRPr="000128DB">
              <w:rPr>
                <w:rFonts w:eastAsia="Calibri"/>
                <w:sz w:val="24"/>
                <w:szCs w:val="24"/>
              </w:rPr>
              <w:t>Склад ксиленових фракцій.</w:t>
            </w:r>
            <w:r w:rsidR="00CA1C84" w:rsidRPr="00CA1C84">
              <w:rPr>
                <w:rFonts w:eastAsia="Calibri"/>
                <w:sz w:val="24"/>
                <w:szCs w:val="24"/>
              </w:rPr>
              <w:tab/>
            </w:r>
          </w:p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bCs/>
                <w:i/>
                <w:sz w:val="24"/>
                <w:szCs w:val="24"/>
              </w:rPr>
              <w:t>Тема 3.</w:t>
            </w:r>
            <w:r w:rsidRPr="00CA1C84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513FB2" w:rsidRPr="00513FB2">
              <w:rPr>
                <w:rFonts w:eastAsia="Calibri"/>
                <w:bCs/>
                <w:sz w:val="24"/>
                <w:szCs w:val="24"/>
              </w:rPr>
              <w:t>Процеси на основі о-, та м-ксиленів</w:t>
            </w: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9149" w:type="dxa"/>
          </w:tcPr>
          <w:p w:rsidR="00513FB2" w:rsidRPr="00513FB2" w:rsidRDefault="00513FB2" w:rsidP="00513FB2">
            <w:pPr>
              <w:rPr>
                <w:rFonts w:eastAsia="Calibri"/>
                <w:sz w:val="24"/>
                <w:szCs w:val="24"/>
              </w:rPr>
            </w:pPr>
            <w:r w:rsidRPr="00513FB2">
              <w:rPr>
                <w:rFonts w:eastAsia="Calibri"/>
                <w:sz w:val="24"/>
                <w:szCs w:val="24"/>
              </w:rPr>
              <w:t xml:space="preserve">Промислові методи виділення етилбензену та розділення ксиленів. Ізомеризація на цеолітах. Каталізатор ізомеризації Виробництво та застосування фталевого ангідриду. </w:t>
            </w:r>
            <w:r w:rsidRPr="00513FB2">
              <w:rPr>
                <w:rFonts w:eastAsia="Calibri"/>
                <w:sz w:val="24"/>
                <w:szCs w:val="24"/>
              </w:rPr>
              <w:lastRenderedPageBreak/>
              <w:t>Алкідні смоли. Фталати. Плпстифікатори.</w:t>
            </w:r>
          </w:p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Процеси отримання терефталевої кислоти. Альтернативні джерела терефталевої кислоти. Диметилтерефталат. Поліконденсація до поліетилентерефталату. Утилізація поліетилентерефталату. Модифікований ПЕТ</w:t>
            </w:r>
            <w:r w:rsidRPr="00CA1C84">
              <w:rPr>
                <w:rFonts w:eastAsia="Calibri"/>
                <w:sz w:val="24"/>
                <w:szCs w:val="24"/>
              </w:rPr>
              <w:tab/>
            </w:r>
          </w:p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b/>
                <w:bCs/>
                <w:sz w:val="24"/>
                <w:szCs w:val="24"/>
                <w:lang w:val="ru-RU"/>
              </w:rPr>
              <w:lastRenderedPageBreak/>
              <w:t xml:space="preserve">Розділ </w:t>
            </w:r>
            <w:r w:rsidR="00513FB2">
              <w:rPr>
                <w:rFonts w:eastAsia="Calibri"/>
                <w:b/>
                <w:bCs/>
                <w:sz w:val="24"/>
                <w:szCs w:val="24"/>
              </w:rPr>
              <w:t>5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. </w:t>
            </w:r>
            <w:r w:rsidRPr="00CA1C84">
              <w:rPr>
                <w:rFonts w:eastAsia="Calibri"/>
                <w:sz w:val="24"/>
                <w:szCs w:val="24"/>
              </w:rPr>
              <w:t>Промислові процеси на основі жирів.</w:t>
            </w: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Тема 1. </w:t>
            </w:r>
            <w:r w:rsidRPr="00CA1C84">
              <w:rPr>
                <w:rFonts w:eastAsia="Calibri"/>
                <w:sz w:val="24"/>
                <w:szCs w:val="24"/>
              </w:rPr>
              <w:t>Виробництво жирних кислот.</w:t>
            </w: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914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Сировинна база рослинних та тваринних жирів. Порівняльний склад жирів. Виробництво жирних кислот. Епоксидування жирів.</w:t>
            </w:r>
          </w:p>
          <w:p w:rsidR="00CA1C84" w:rsidRPr="00CA1C84" w:rsidRDefault="00CA1C84" w:rsidP="00CA1C84">
            <w:pPr>
              <w:ind w:left="720"/>
              <w:rPr>
                <w:rFonts w:eastAsia="Calibri"/>
                <w:sz w:val="24"/>
                <w:szCs w:val="24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bCs/>
                <w:i/>
                <w:sz w:val="24"/>
                <w:szCs w:val="24"/>
              </w:rPr>
              <w:t>2</w:t>
            </w: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. </w:t>
            </w:r>
            <w:r w:rsidRPr="00CA1C84">
              <w:rPr>
                <w:rFonts w:eastAsia="Calibri"/>
                <w:lang w:val="ru-RU"/>
              </w:rPr>
              <w:t xml:space="preserve"> </w:t>
            </w:r>
            <w:r w:rsidRPr="00CA1C84">
              <w:rPr>
                <w:rFonts w:eastAsia="Calibri"/>
                <w:bCs/>
                <w:sz w:val="24"/>
                <w:szCs w:val="24"/>
              </w:rPr>
              <w:t>Виробництво азотистих похідних жирних кислот</w:t>
            </w: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914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Виробництво азотистих похідних жирних кислот. Аміди, аміни, амідоаміни,  імідазоліни. ПАР на базі рослинних жирів.</w:t>
            </w:r>
          </w:p>
          <w:p w:rsidR="00CA1C84" w:rsidRPr="00CA1C84" w:rsidRDefault="00CA1C84" w:rsidP="00CA1C8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   </w:t>
            </w:r>
          </w:p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bCs/>
                <w:i/>
                <w:sz w:val="24"/>
                <w:szCs w:val="24"/>
              </w:rPr>
              <w:t>3</w:t>
            </w: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. </w:t>
            </w:r>
            <w:r w:rsidRPr="00CA1C84">
              <w:rPr>
                <w:rFonts w:eastAsia="Calibri"/>
                <w:sz w:val="24"/>
                <w:szCs w:val="24"/>
              </w:rPr>
              <w:t>Метилові естери жирних кислот.</w:t>
            </w: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914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Метилові естери жирних кислот. Каталізатори переестерифікації. </w:t>
            </w:r>
          </w:p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Розділ </w:t>
            </w:r>
            <w:r w:rsidR="00513FB2">
              <w:rPr>
                <w:rFonts w:eastAsia="Calibri"/>
                <w:sz w:val="24"/>
                <w:szCs w:val="24"/>
              </w:rPr>
              <w:t>6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. </w:t>
            </w:r>
            <w:r w:rsidRPr="00CA1C84">
              <w:rPr>
                <w:rFonts w:eastAsia="Calibri"/>
                <w:sz w:val="24"/>
                <w:szCs w:val="24"/>
              </w:rPr>
              <w:t>Промислові процеси на основі карбогідратів.</w:t>
            </w: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>Тема</w:t>
            </w:r>
            <w:r w:rsidRPr="00CA1C84">
              <w:rPr>
                <w:rFonts w:eastAsia="Calibri"/>
                <w:i/>
                <w:sz w:val="24"/>
                <w:szCs w:val="24"/>
                <w:lang w:val="ru-RU"/>
              </w:rPr>
              <w:t xml:space="preserve"> 1.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CA1C84">
              <w:rPr>
                <w:rFonts w:eastAsia="Calibri"/>
                <w:sz w:val="24"/>
                <w:szCs w:val="24"/>
              </w:rPr>
              <w:t>Процеси переробки ди-, та моносахаридів.</w:t>
            </w: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9149" w:type="dxa"/>
          </w:tcPr>
          <w:p w:rsidR="00CA1C84" w:rsidRPr="00CA1C84" w:rsidRDefault="00CA1C84" w:rsidP="00CA1C84">
            <w:pPr>
              <w:spacing w:after="200" w:line="240" w:lineRule="auto"/>
              <w:ind w:firstLine="720"/>
              <w:jc w:val="both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Види сировини. Цукроза та сорбіт. Виробництво ПАР на основі сорбіту. Виробництво алкілполіглікозидів.  Карбогідрати, як джерело синтезу розчинників. 1,3-пропандіол, фурфурол та гідроксиметилфурфурол. </w:t>
            </w:r>
          </w:p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bCs/>
                <w:i/>
                <w:sz w:val="24"/>
                <w:szCs w:val="24"/>
              </w:rPr>
              <w:t>Тема 2.</w:t>
            </w:r>
            <w:r w:rsidRPr="00CA1C84">
              <w:rPr>
                <w:rFonts w:eastAsia="Calibri"/>
                <w:sz w:val="24"/>
                <w:szCs w:val="24"/>
              </w:rPr>
              <w:t xml:space="preserve"> Процеси переробки полісахаридів</w:t>
            </w: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9149" w:type="dxa"/>
          </w:tcPr>
          <w:p w:rsidR="00CA1C84" w:rsidRPr="00CA1C84" w:rsidRDefault="00CA1C84" w:rsidP="00CA1C84">
            <w:pPr>
              <w:overflowPunct w:val="0"/>
              <w:autoSpaceDE w:val="0"/>
              <w:autoSpaceDN w:val="0"/>
              <w:adjustRightInd w:val="0"/>
              <w:ind w:left="180" w:hanging="180"/>
              <w:textAlignment w:val="baseline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Переробка крохмалу та целюлози. Етери та естери целюлози.</w:t>
            </w:r>
          </w:p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Розділ </w:t>
            </w:r>
            <w:r w:rsidR="00513FB2">
              <w:rPr>
                <w:rFonts w:eastAsia="Calibri"/>
                <w:b/>
                <w:bCs/>
                <w:sz w:val="24"/>
                <w:szCs w:val="24"/>
              </w:rPr>
              <w:t>7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. </w:t>
            </w:r>
            <w:r w:rsidRPr="00CA1C84">
              <w:rPr>
                <w:rFonts w:eastAsia="Calibri"/>
                <w:sz w:val="24"/>
                <w:szCs w:val="24"/>
              </w:rPr>
              <w:t>Промислові процеси виробництва полімерів</w:t>
            </w: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.</w:t>
            </w: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 Тема</w:t>
            </w:r>
            <w:r w:rsidRPr="00CA1C84">
              <w:rPr>
                <w:rFonts w:eastAsia="Calibri"/>
                <w:i/>
                <w:sz w:val="24"/>
                <w:szCs w:val="24"/>
                <w:lang w:val="ru-RU"/>
              </w:rPr>
              <w:t xml:space="preserve"> 1.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CA1C84">
              <w:rPr>
                <w:rFonts w:eastAsia="Calibri"/>
                <w:sz w:val="24"/>
                <w:szCs w:val="24"/>
              </w:rPr>
              <w:t>Класифікація та властивості полімерів</w:t>
            </w: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9149" w:type="dxa"/>
          </w:tcPr>
          <w:p w:rsidR="00CA1C84" w:rsidRPr="00CA1C84" w:rsidRDefault="00CA1C84" w:rsidP="00CA1C84">
            <w:pPr>
              <w:spacing w:after="20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Головні види полімерів та напрями їх використання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. </w:t>
            </w:r>
            <w:r w:rsidRPr="00CA1C84">
              <w:rPr>
                <w:rFonts w:eastAsia="Calibri"/>
                <w:sz w:val="24"/>
                <w:szCs w:val="24"/>
              </w:rPr>
              <w:t xml:space="preserve">Фізико-хімічні властивості полімерів.. </w:t>
            </w:r>
          </w:p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>Тема 2</w:t>
            </w:r>
            <w:r w:rsidRPr="00CA1C84">
              <w:rPr>
                <w:rFonts w:eastAsia="Calibri"/>
                <w:bCs/>
                <w:i/>
                <w:sz w:val="24"/>
                <w:szCs w:val="24"/>
              </w:rPr>
              <w:t xml:space="preserve"> </w:t>
            </w:r>
            <w:r w:rsidRPr="00CA1C84">
              <w:rPr>
                <w:rFonts w:eastAsia="Calibri"/>
                <w:bCs/>
                <w:sz w:val="24"/>
                <w:szCs w:val="24"/>
              </w:rPr>
              <w:t>Процеси полімеризації та поліконденсації</w:t>
            </w: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914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Процеси полімеризації та поліконденсації. Поліестери, поліаміди.</w:t>
            </w:r>
          </w:p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bCs/>
                <w:i/>
                <w:sz w:val="24"/>
                <w:szCs w:val="24"/>
              </w:rPr>
              <w:t>Тема 3.</w:t>
            </w:r>
            <w:r w:rsidRPr="00CA1C84">
              <w:rPr>
                <w:rFonts w:eastAsia="Calibri"/>
                <w:bCs/>
                <w:sz w:val="24"/>
                <w:szCs w:val="24"/>
              </w:rPr>
              <w:t xml:space="preserve"> Функціоналізація полімерів. Сополімеризація та блоксополімеризація.</w:t>
            </w: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914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Процеси функціоналізації полімерів. Сополімеризація. Блок-сополімеризація. </w:t>
            </w:r>
          </w:p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Тема 4. </w:t>
            </w:r>
            <w:r w:rsidRPr="00CA1C84">
              <w:rPr>
                <w:rFonts w:eastAsia="Calibri"/>
                <w:bCs/>
                <w:sz w:val="24"/>
                <w:szCs w:val="24"/>
              </w:rPr>
              <w:t>Процеси радикальної та іонної полімеризації. Каталіз металоорганічними сполуками.</w:t>
            </w: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914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Радикальна та іонна полімеризація. Стереорегулярні полімери. Каталіз комплексами металів. Каталізатори Циглера-Натта. Ката</w:t>
            </w:r>
            <w:r w:rsidR="00082509">
              <w:rPr>
                <w:rFonts w:eastAsia="Calibri"/>
                <w:sz w:val="24"/>
                <w:szCs w:val="24"/>
              </w:rPr>
              <w:t>ліз оксидами металів. Металлоце</w:t>
            </w:r>
            <w:r w:rsidRPr="00CA1C84">
              <w:rPr>
                <w:rFonts w:eastAsia="Calibri"/>
                <w:sz w:val="24"/>
                <w:szCs w:val="24"/>
              </w:rPr>
              <w:t xml:space="preserve">ни. </w:t>
            </w:r>
          </w:p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</w:tbl>
    <w:p w:rsidR="000D2C79" w:rsidRPr="000D2C79" w:rsidRDefault="00A13199" w:rsidP="000D2C79">
      <w:pPr>
        <w:rPr>
          <w:b/>
          <w:i/>
        </w:rPr>
      </w:pPr>
      <w:r>
        <w:rPr>
          <w:b/>
          <w:i/>
        </w:rPr>
        <w:t>Лаборатор</w:t>
      </w:r>
      <w:r w:rsidR="000D2C79" w:rsidRPr="000D2C79">
        <w:rPr>
          <w:b/>
          <w:i/>
        </w:rPr>
        <w:t>ні заняття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7308"/>
        <w:gridCol w:w="1525"/>
      </w:tblGrid>
      <w:tr w:rsidR="000D2C79" w:rsidRPr="000D2C79" w:rsidTr="00FE145F">
        <w:trPr>
          <w:trHeight w:val="20"/>
        </w:trPr>
        <w:tc>
          <w:tcPr>
            <w:tcW w:w="738" w:type="dxa"/>
            <w:vAlign w:val="center"/>
          </w:tcPr>
          <w:p w:rsidR="000D2C79" w:rsidRPr="000D2C79" w:rsidRDefault="000D2C79" w:rsidP="000D2C79">
            <w:pPr>
              <w:rPr>
                <w:lang w:val="ru-RU"/>
              </w:rPr>
            </w:pPr>
            <w:r w:rsidRPr="000D2C79">
              <w:rPr>
                <w:lang w:val="ru-RU"/>
              </w:rPr>
              <w:t>№ з/п</w:t>
            </w:r>
          </w:p>
        </w:tc>
        <w:tc>
          <w:tcPr>
            <w:tcW w:w="7308" w:type="dxa"/>
            <w:vAlign w:val="center"/>
          </w:tcPr>
          <w:p w:rsidR="000D2C79" w:rsidRPr="000D2C79" w:rsidRDefault="000D2C79" w:rsidP="000D2C79">
            <w:pPr>
              <w:rPr>
                <w:lang w:val="ru-RU"/>
              </w:rPr>
            </w:pPr>
            <w:r w:rsidRPr="000D2C79">
              <w:rPr>
                <w:lang w:val="ru-RU"/>
              </w:rPr>
              <w:t>Назва лабораторної роботи (комп’ютерного практикуму)</w:t>
            </w:r>
          </w:p>
        </w:tc>
        <w:tc>
          <w:tcPr>
            <w:tcW w:w="1525" w:type="dxa"/>
            <w:vAlign w:val="center"/>
          </w:tcPr>
          <w:p w:rsidR="000D2C79" w:rsidRPr="000D2C79" w:rsidRDefault="000D2C79" w:rsidP="000D2C79">
            <w:pPr>
              <w:rPr>
                <w:lang w:val="ru-RU"/>
              </w:rPr>
            </w:pPr>
            <w:r w:rsidRPr="000D2C79">
              <w:rPr>
                <w:lang w:val="ru-RU"/>
              </w:rPr>
              <w:t>Кількість ауд. годин</w:t>
            </w:r>
          </w:p>
        </w:tc>
      </w:tr>
      <w:tr w:rsidR="000D2C79" w:rsidRPr="000D2C79" w:rsidTr="00FE145F">
        <w:trPr>
          <w:trHeight w:val="20"/>
        </w:trPr>
        <w:tc>
          <w:tcPr>
            <w:tcW w:w="738" w:type="dxa"/>
          </w:tcPr>
          <w:p w:rsidR="000D2C79" w:rsidRPr="000D2C79" w:rsidRDefault="000D2C79" w:rsidP="000D2C79">
            <w:pPr>
              <w:rPr>
                <w:lang w:val="ru-RU"/>
              </w:rPr>
            </w:pPr>
            <w:r w:rsidRPr="000D2C79">
              <w:rPr>
                <w:lang w:val="ru-RU"/>
              </w:rPr>
              <w:t>1</w:t>
            </w:r>
          </w:p>
        </w:tc>
        <w:tc>
          <w:tcPr>
            <w:tcW w:w="7308" w:type="dxa"/>
          </w:tcPr>
          <w:p w:rsidR="000D2C79" w:rsidRPr="000D2C79" w:rsidRDefault="000D2C79" w:rsidP="000D2C79">
            <w:pPr>
              <w:rPr>
                <w:lang w:val="ru-RU"/>
              </w:rPr>
            </w:pPr>
            <w:r w:rsidRPr="000D2C79">
              <w:t xml:space="preserve">Фрагментація 1-бром-З-бромметил-адамантану. </w:t>
            </w:r>
            <w:r w:rsidRPr="000D2C79">
              <w:lastRenderedPageBreak/>
              <w:t>Одержання 3,7-димети-лен- біцикло[3.3.1]нонану</w:t>
            </w:r>
          </w:p>
        </w:tc>
        <w:tc>
          <w:tcPr>
            <w:tcW w:w="1525" w:type="dxa"/>
          </w:tcPr>
          <w:p w:rsidR="000D2C79" w:rsidRPr="000D2C79" w:rsidRDefault="005A4B08" w:rsidP="000D2C79">
            <w:r>
              <w:lastRenderedPageBreak/>
              <w:t>8</w:t>
            </w:r>
          </w:p>
        </w:tc>
      </w:tr>
      <w:tr w:rsidR="000D2C79" w:rsidRPr="000D2C79" w:rsidTr="00FE145F">
        <w:trPr>
          <w:trHeight w:val="20"/>
        </w:trPr>
        <w:tc>
          <w:tcPr>
            <w:tcW w:w="738" w:type="dxa"/>
          </w:tcPr>
          <w:p w:rsidR="000D2C79" w:rsidRPr="000D2C79" w:rsidRDefault="000D2C79" w:rsidP="000D2C79">
            <w:pPr>
              <w:rPr>
                <w:lang w:val="ru-RU"/>
              </w:rPr>
            </w:pPr>
            <w:r w:rsidRPr="000D2C79">
              <w:rPr>
                <w:lang w:val="ru-RU"/>
              </w:rPr>
              <w:lastRenderedPageBreak/>
              <w:t>2</w:t>
            </w:r>
          </w:p>
        </w:tc>
        <w:tc>
          <w:tcPr>
            <w:tcW w:w="7308" w:type="dxa"/>
          </w:tcPr>
          <w:p w:rsidR="000D2C79" w:rsidRPr="000D2C79" w:rsidRDefault="000D2C79" w:rsidP="000D2C79">
            <w:pPr>
              <w:rPr>
                <w:lang w:val="ru-RU"/>
              </w:rPr>
            </w:pPr>
            <w:r w:rsidRPr="000D2C79">
              <w:t xml:space="preserve">Гідроліз </w:t>
            </w:r>
            <w:r w:rsidR="00785D76">
              <w:t>1-бромадамантану. Одержання 1-гі</w:t>
            </w:r>
            <w:r w:rsidRPr="000D2C79">
              <w:t>дроксиадамантану</w:t>
            </w:r>
          </w:p>
        </w:tc>
        <w:tc>
          <w:tcPr>
            <w:tcW w:w="1525" w:type="dxa"/>
          </w:tcPr>
          <w:p w:rsidR="000D2C79" w:rsidRPr="000D2C79" w:rsidRDefault="005A4B08" w:rsidP="000D2C79">
            <w:r>
              <w:t>4</w:t>
            </w:r>
          </w:p>
        </w:tc>
      </w:tr>
      <w:tr w:rsidR="000D2C79" w:rsidRPr="000D2C79" w:rsidTr="00FE145F">
        <w:trPr>
          <w:trHeight w:val="20"/>
        </w:trPr>
        <w:tc>
          <w:tcPr>
            <w:tcW w:w="738" w:type="dxa"/>
          </w:tcPr>
          <w:p w:rsidR="000D2C79" w:rsidRPr="000D2C79" w:rsidRDefault="000D2C79" w:rsidP="000D2C79">
            <w:pPr>
              <w:rPr>
                <w:lang w:val="ru-RU"/>
              </w:rPr>
            </w:pPr>
            <w:r w:rsidRPr="000D2C79">
              <w:rPr>
                <w:lang w:val="ru-RU"/>
              </w:rPr>
              <w:t>3</w:t>
            </w:r>
          </w:p>
        </w:tc>
        <w:tc>
          <w:tcPr>
            <w:tcW w:w="7308" w:type="dxa"/>
          </w:tcPr>
          <w:p w:rsidR="000D2C79" w:rsidRPr="000D2C79" w:rsidRDefault="000D2C79" w:rsidP="000D2C79">
            <w:pPr>
              <w:rPr>
                <w:lang w:val="ru-RU"/>
              </w:rPr>
            </w:pPr>
            <w:r>
              <w:t>Окислення 1-гі</w:t>
            </w:r>
            <w:r w:rsidRPr="000D2C79">
              <w:t>дроксиадамантану. Одержання адамантанону</w:t>
            </w:r>
          </w:p>
        </w:tc>
        <w:tc>
          <w:tcPr>
            <w:tcW w:w="1525" w:type="dxa"/>
          </w:tcPr>
          <w:p w:rsidR="000D2C79" w:rsidRPr="000D2C79" w:rsidRDefault="005A4B08" w:rsidP="000D2C79">
            <w:r>
              <w:t>8</w:t>
            </w:r>
          </w:p>
        </w:tc>
      </w:tr>
      <w:tr w:rsidR="000D2C79" w:rsidRPr="000D2C79" w:rsidTr="00FE145F">
        <w:trPr>
          <w:trHeight w:val="20"/>
        </w:trPr>
        <w:tc>
          <w:tcPr>
            <w:tcW w:w="738" w:type="dxa"/>
          </w:tcPr>
          <w:p w:rsidR="000D2C79" w:rsidRPr="000D2C79" w:rsidRDefault="000D2C79" w:rsidP="000D2C79">
            <w:pPr>
              <w:rPr>
                <w:lang w:val="ru-RU"/>
              </w:rPr>
            </w:pPr>
            <w:r w:rsidRPr="000D2C79">
              <w:rPr>
                <w:lang w:val="ru-RU"/>
              </w:rPr>
              <w:t>4</w:t>
            </w:r>
          </w:p>
        </w:tc>
        <w:tc>
          <w:tcPr>
            <w:tcW w:w="7308" w:type="dxa"/>
          </w:tcPr>
          <w:p w:rsidR="000D2C79" w:rsidRPr="000D2C79" w:rsidRDefault="003D65F1" w:rsidP="000D2C79">
            <w:pPr>
              <w:rPr>
                <w:lang w:val="ru-RU"/>
              </w:rPr>
            </w:pPr>
            <w:r w:rsidRPr="003D65F1">
              <w:t>Одержання З-бромадамантан-1-карбонової кислоти</w:t>
            </w:r>
          </w:p>
        </w:tc>
        <w:tc>
          <w:tcPr>
            <w:tcW w:w="1525" w:type="dxa"/>
          </w:tcPr>
          <w:p w:rsidR="000D2C79" w:rsidRPr="000D2C79" w:rsidRDefault="005A4B08" w:rsidP="000D2C79">
            <w:r>
              <w:t>8</w:t>
            </w:r>
          </w:p>
        </w:tc>
      </w:tr>
      <w:tr w:rsidR="000D2C79" w:rsidRPr="000D2C79" w:rsidTr="00FE145F">
        <w:trPr>
          <w:trHeight w:val="20"/>
        </w:trPr>
        <w:tc>
          <w:tcPr>
            <w:tcW w:w="738" w:type="dxa"/>
          </w:tcPr>
          <w:p w:rsidR="000D2C79" w:rsidRPr="000D2C79" w:rsidRDefault="000D2C79" w:rsidP="000D2C7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308" w:type="dxa"/>
          </w:tcPr>
          <w:p w:rsidR="000D2C79" w:rsidRPr="000D2C79" w:rsidRDefault="003D65F1" w:rsidP="000D2C79">
            <w:r w:rsidRPr="003D65F1">
              <w:t>Одержання хлорангідриду 3-бромадамантан-1-карбонової кислоти</w:t>
            </w:r>
          </w:p>
        </w:tc>
        <w:tc>
          <w:tcPr>
            <w:tcW w:w="1525" w:type="dxa"/>
          </w:tcPr>
          <w:p w:rsidR="000D2C79" w:rsidRPr="000D2C79" w:rsidRDefault="005A4B08" w:rsidP="000D2C79">
            <w:r>
              <w:t>8</w:t>
            </w:r>
          </w:p>
        </w:tc>
      </w:tr>
      <w:tr w:rsidR="000D2C79" w:rsidRPr="000D2C79" w:rsidTr="00FE145F">
        <w:trPr>
          <w:trHeight w:val="20"/>
        </w:trPr>
        <w:tc>
          <w:tcPr>
            <w:tcW w:w="8046" w:type="dxa"/>
            <w:gridSpan w:val="2"/>
          </w:tcPr>
          <w:p w:rsidR="000D2C79" w:rsidRPr="000D2C79" w:rsidRDefault="000D2C79" w:rsidP="000D2C79">
            <w:pPr>
              <w:rPr>
                <w:lang w:val="ru-RU"/>
              </w:rPr>
            </w:pPr>
            <w:r w:rsidRPr="000D2C79">
              <w:rPr>
                <w:b/>
                <w:bCs/>
                <w:lang w:val="ru-RU"/>
              </w:rPr>
              <w:t>Всього за семестр</w:t>
            </w:r>
          </w:p>
        </w:tc>
        <w:tc>
          <w:tcPr>
            <w:tcW w:w="1525" w:type="dxa"/>
          </w:tcPr>
          <w:p w:rsidR="000D2C79" w:rsidRPr="000D2C79" w:rsidRDefault="003D65F1" w:rsidP="000D2C79">
            <w:r>
              <w:rPr>
                <w:b/>
                <w:bCs/>
              </w:rPr>
              <w:t>36</w:t>
            </w:r>
          </w:p>
        </w:tc>
      </w:tr>
    </w:tbl>
    <w:p w:rsidR="000D2C79" w:rsidRPr="004E25A0" w:rsidRDefault="000D2C79" w:rsidP="004E25A0"/>
    <w:p w:rsidR="004E25A0" w:rsidRDefault="004E25A0" w:rsidP="004E25A0">
      <w:pPr>
        <w:pStyle w:val="1"/>
        <w:numPr>
          <w:ilvl w:val="0"/>
          <w:numId w:val="0"/>
        </w:numPr>
        <w:spacing w:line="240" w:lineRule="auto"/>
        <w:ind w:left="720"/>
        <w:rPr>
          <w:rFonts w:ascii="Times New Roman" w:hAnsi="Times New Roman"/>
          <w:color w:val="auto"/>
          <w:sz w:val="26"/>
          <w:szCs w:val="26"/>
        </w:rPr>
      </w:pPr>
    </w:p>
    <w:p w:rsidR="004A6336" w:rsidRPr="006969FF" w:rsidRDefault="004A6336" w:rsidP="004E25A0">
      <w:pPr>
        <w:pStyle w:val="1"/>
      </w:pPr>
      <w:r w:rsidRPr="006969FF">
        <w:t>Самостійна робота студента</w:t>
      </w:r>
    </w:p>
    <w:p w:rsidR="006969FF" w:rsidRDefault="00544ACF" w:rsidP="006969FF">
      <w:pPr>
        <w:spacing w:line="240" w:lineRule="auto"/>
        <w:ind w:firstLine="567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С</w:t>
      </w:r>
      <w:r w:rsidR="006969FF" w:rsidRPr="006969FF">
        <w:rPr>
          <w:rFonts w:eastAsia="Times New Roman"/>
          <w:bCs/>
          <w:sz w:val="26"/>
          <w:szCs w:val="26"/>
          <w:lang w:eastAsia="ru-RU"/>
        </w:rPr>
        <w:t>тудент</w:t>
      </w:r>
      <w:r>
        <w:rPr>
          <w:rFonts w:eastAsia="Times New Roman"/>
          <w:bCs/>
          <w:sz w:val="26"/>
          <w:szCs w:val="26"/>
          <w:lang w:eastAsia="ru-RU"/>
        </w:rPr>
        <w:t xml:space="preserve">и отримують </w:t>
      </w:r>
      <w:r w:rsidR="006969FF" w:rsidRPr="006969FF">
        <w:rPr>
          <w:rFonts w:eastAsia="Times New Roman"/>
          <w:bCs/>
          <w:sz w:val="26"/>
          <w:szCs w:val="26"/>
          <w:lang w:eastAsia="ru-RU"/>
        </w:rPr>
        <w:t xml:space="preserve"> завданн</w:t>
      </w:r>
      <w:r>
        <w:rPr>
          <w:rFonts w:eastAsia="Times New Roman"/>
          <w:bCs/>
          <w:sz w:val="26"/>
          <w:szCs w:val="26"/>
          <w:lang w:eastAsia="ru-RU"/>
        </w:rPr>
        <w:t>я на поглиблене вивчення промислових процесів синтезу оаганічних речовин та їх практичного застосування</w:t>
      </w:r>
      <w:r w:rsidR="006969FF" w:rsidRPr="006969FF">
        <w:rPr>
          <w:rFonts w:eastAsia="Times New Roman"/>
          <w:bCs/>
          <w:sz w:val="26"/>
          <w:szCs w:val="26"/>
          <w:lang w:eastAsia="ru-RU"/>
        </w:rPr>
        <w:t>.</w:t>
      </w:r>
    </w:p>
    <w:tbl>
      <w:tblPr>
        <w:tblW w:w="8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7699"/>
      </w:tblGrid>
      <w:tr w:rsidR="00CA1C84" w:rsidRPr="00CA1C84" w:rsidTr="00CA1C84">
        <w:trPr>
          <w:trHeight w:val="20"/>
        </w:trPr>
        <w:tc>
          <w:tcPr>
            <w:tcW w:w="729" w:type="dxa"/>
            <w:vAlign w:val="center"/>
          </w:tcPr>
          <w:p w:rsidR="00CA1C84" w:rsidRPr="00CA1C84" w:rsidRDefault="00CA1C84" w:rsidP="00CA1C8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7699" w:type="dxa"/>
            <w:vAlign w:val="center"/>
          </w:tcPr>
          <w:p w:rsidR="00CA1C84" w:rsidRPr="00CA1C84" w:rsidRDefault="00CA1C84" w:rsidP="00CA1C8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Назва теми, що виноситься на самостійне опрацювання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Розділ 1.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1. </w:t>
            </w:r>
            <w:r w:rsidRPr="00CA1C84">
              <w:rPr>
                <w:rFonts w:eastAsia="Calibri"/>
                <w:sz w:val="24"/>
                <w:szCs w:val="24"/>
              </w:rPr>
              <w:t>Виробництво та застосування бісфенолу А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  <w:p w:rsidR="00CA1C84" w:rsidRPr="00CA1C84" w:rsidRDefault="00CA1C84" w:rsidP="00CA1C84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iCs/>
                <w:sz w:val="24"/>
                <w:szCs w:val="24"/>
                <w:lang w:val="ru-RU"/>
              </w:rPr>
              <w:t>Література [</w:t>
            </w:r>
            <w:r w:rsidR="001B1586">
              <w:rPr>
                <w:rFonts w:eastAsia="Calibri"/>
                <w:iCs/>
                <w:sz w:val="24"/>
                <w:szCs w:val="24"/>
              </w:rPr>
              <w:t>3</w:t>
            </w:r>
            <w:r w:rsidRPr="00CA1C84">
              <w:rPr>
                <w:rFonts w:eastAsia="Calibri"/>
                <w:iCs/>
                <w:sz w:val="24"/>
                <w:szCs w:val="24"/>
                <w:lang w:val="ru-RU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1.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2. </w:t>
            </w:r>
            <w:r w:rsidRPr="00CA1C84">
              <w:rPr>
                <w:rFonts w:eastAsia="Calibri"/>
                <w:sz w:val="24"/>
                <w:szCs w:val="24"/>
              </w:rPr>
              <w:t>Каталітичний процес отримання капролактаму із застосуванням пероксиду водню</w:t>
            </w:r>
          </w:p>
          <w:p w:rsidR="00CA1C84" w:rsidRPr="00CA1C84" w:rsidRDefault="00CA1C84" w:rsidP="00CA1C84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Література[</w:t>
            </w:r>
            <w:r w:rsidR="001B1586">
              <w:rPr>
                <w:rFonts w:eastAsia="Calibri"/>
                <w:sz w:val="24"/>
                <w:szCs w:val="24"/>
                <w:lang w:val="ru-RU"/>
              </w:rPr>
              <w:t xml:space="preserve"> 1–4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1.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3. </w:t>
            </w:r>
            <w:r w:rsidRPr="00CA1C84">
              <w:rPr>
                <w:rFonts w:eastAsia="Calibri"/>
                <w:sz w:val="24"/>
                <w:szCs w:val="24"/>
              </w:rPr>
              <w:t>Електролітичне окиснення бензену.</w:t>
            </w:r>
          </w:p>
          <w:p w:rsidR="00CA1C84" w:rsidRPr="00CA1C84" w:rsidRDefault="00CA1C84" w:rsidP="00CA1C84">
            <w:pPr>
              <w:spacing w:line="240" w:lineRule="auto"/>
              <w:jc w:val="both"/>
              <w:rPr>
                <w:rFonts w:eastAsia="Calibri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Література: [</w:t>
            </w:r>
            <w:r w:rsidR="001B1586">
              <w:rPr>
                <w:rFonts w:eastAsia="Calibri"/>
                <w:sz w:val="24"/>
                <w:szCs w:val="24"/>
              </w:rPr>
              <w:t>2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1.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Тема 4.</w:t>
            </w:r>
            <w:r w:rsidRPr="00CA1C84">
              <w:rPr>
                <w:rFonts w:eastAsia="Calibri"/>
                <w:lang w:val="ru-RU"/>
              </w:rPr>
              <w:t xml:space="preserve"> </w:t>
            </w:r>
            <w:r w:rsidRPr="00CA1C84">
              <w:rPr>
                <w:rFonts w:eastAsia="Calibri"/>
                <w:sz w:val="24"/>
                <w:szCs w:val="24"/>
              </w:rPr>
              <w:t>Хлорування бензену.</w:t>
            </w:r>
          </w:p>
          <w:p w:rsidR="00CA1C84" w:rsidRPr="00CA1C84" w:rsidRDefault="00CA1C84" w:rsidP="00CA1C84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Література: [</w:t>
            </w:r>
            <w:r w:rsidR="001B1586">
              <w:rPr>
                <w:rFonts w:eastAsia="Calibri"/>
                <w:sz w:val="24"/>
                <w:szCs w:val="24"/>
              </w:rPr>
              <w:t>2,4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2.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sz w:val="24"/>
                <w:szCs w:val="24"/>
              </w:rPr>
              <w:t>1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CA1C84">
              <w:rPr>
                <w:rFonts w:eastAsia="Calibri"/>
                <w:sz w:val="24"/>
                <w:szCs w:val="24"/>
              </w:rPr>
              <w:t xml:space="preserve"> Диспропорціювання солей бензойної кислоти.</w:t>
            </w:r>
          </w:p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ab/>
              <w:t>Література:[</w:t>
            </w:r>
            <w:r w:rsidR="001B1586">
              <w:rPr>
                <w:rFonts w:eastAsia="Calibri"/>
                <w:sz w:val="24"/>
                <w:szCs w:val="24"/>
              </w:rPr>
              <w:t>1,2</w:t>
            </w:r>
            <w:r w:rsidRPr="00CA1C84">
              <w:rPr>
                <w:rFonts w:eastAsia="Calibri"/>
                <w:sz w:val="24"/>
                <w:szCs w:val="24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2.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sz w:val="24"/>
                <w:szCs w:val="24"/>
              </w:rPr>
              <w:t>2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CA1C84">
              <w:rPr>
                <w:rFonts w:eastAsia="Calibri"/>
                <w:sz w:val="24"/>
                <w:szCs w:val="24"/>
              </w:rPr>
              <w:t xml:space="preserve"> Галогенування толуену. Хлористий бензил та бензальхлорид</w:t>
            </w:r>
          </w:p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Література: [2</w:t>
            </w:r>
            <w:r w:rsidRPr="00CA1C84">
              <w:rPr>
                <w:rFonts w:eastAsia="Calibri"/>
                <w:sz w:val="24"/>
                <w:szCs w:val="24"/>
              </w:rPr>
              <w:t>,4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ind w:left="-20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3.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sz w:val="24"/>
                <w:szCs w:val="24"/>
              </w:rPr>
              <w:t>1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CA1C84">
              <w:rPr>
                <w:rFonts w:eastAsia="Calibri"/>
                <w:sz w:val="24"/>
                <w:szCs w:val="24"/>
              </w:rPr>
              <w:t xml:space="preserve"> Застосування ксиленів як розчинників..</w:t>
            </w:r>
          </w:p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Література: [4].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2.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sz w:val="24"/>
                <w:szCs w:val="24"/>
              </w:rPr>
              <w:t>2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CA1C84">
              <w:rPr>
                <w:rFonts w:eastAsia="Calibri"/>
                <w:sz w:val="24"/>
                <w:szCs w:val="24"/>
              </w:rPr>
              <w:t xml:space="preserve"> Ізофталева кислота та полімери на її осноснові</w:t>
            </w:r>
          </w:p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Література: [</w:t>
            </w:r>
            <w:r w:rsidR="001B1586">
              <w:rPr>
                <w:rFonts w:eastAsia="Calibri"/>
                <w:sz w:val="24"/>
                <w:szCs w:val="24"/>
              </w:rPr>
              <w:t>1</w:t>
            </w:r>
            <w:r w:rsidRPr="00CA1C84">
              <w:rPr>
                <w:rFonts w:eastAsia="Calibri"/>
                <w:sz w:val="24"/>
                <w:szCs w:val="24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rPr>
                <w:rFonts w:eastAsia="Calibri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3.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Тема 3.</w:t>
            </w:r>
            <w:r w:rsidRPr="00CA1C84">
              <w:rPr>
                <w:rFonts w:eastAsia="Calibri"/>
                <w:sz w:val="24"/>
                <w:szCs w:val="24"/>
              </w:rPr>
              <w:t xml:space="preserve"> Поліаміди на основі терефталевої кислоти. Кевлар.</w:t>
            </w:r>
          </w:p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Література: [</w:t>
            </w:r>
            <w:r w:rsidR="001B1586">
              <w:rPr>
                <w:rFonts w:eastAsia="Calibri"/>
                <w:sz w:val="24"/>
                <w:szCs w:val="24"/>
              </w:rPr>
              <w:t>2,3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1</w:t>
            </w:r>
            <w:r w:rsidRPr="00CA1C84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Розділ 1.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Тема 1. Завдання на СРС.</w:t>
            </w:r>
            <w:r w:rsidRPr="00CA1C8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Модифікація алкідних смол тригліцеридами</w:t>
            </w:r>
          </w:p>
          <w:p w:rsidR="00CA1C84" w:rsidRPr="00CA1C84" w:rsidRDefault="00CA1C84" w:rsidP="00CA1C84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</w:rPr>
              <w:t>Література:</w:t>
            </w:r>
            <w:r w:rsidRPr="00CA1C84">
              <w:rPr>
                <w:rFonts w:eastAsia="Calibri"/>
                <w:sz w:val="24"/>
                <w:szCs w:val="24"/>
              </w:rPr>
              <w:tab/>
              <w:t>[</w:t>
            </w:r>
            <w:r w:rsidR="001B1586">
              <w:rPr>
                <w:rFonts w:eastAsia="Calibri"/>
                <w:sz w:val="24"/>
                <w:szCs w:val="24"/>
              </w:rPr>
              <w:t xml:space="preserve"> 1</w:t>
            </w:r>
            <w:r w:rsidRPr="00CA1C84">
              <w:rPr>
                <w:rFonts w:eastAsia="Calibri"/>
                <w:sz w:val="24"/>
                <w:szCs w:val="24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1.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2. </w:t>
            </w:r>
            <w:r w:rsidRPr="00CA1C84">
              <w:rPr>
                <w:rFonts w:eastAsia="Calibri"/>
                <w:sz w:val="24"/>
                <w:szCs w:val="24"/>
              </w:rPr>
              <w:t>Модифікація алкідних смол тригліцеридами</w:t>
            </w:r>
          </w:p>
          <w:p w:rsidR="00CA1C84" w:rsidRPr="00CA1C84" w:rsidRDefault="00CA1C84" w:rsidP="00CA1C84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</w:rPr>
              <w:t>Література:</w:t>
            </w:r>
            <w:r w:rsidRPr="00CA1C84">
              <w:rPr>
                <w:rFonts w:eastAsia="Calibri"/>
                <w:sz w:val="24"/>
                <w:szCs w:val="24"/>
              </w:rPr>
              <w:tab/>
              <w:t>[</w:t>
            </w:r>
            <w:r w:rsidR="001B1586">
              <w:rPr>
                <w:rFonts w:eastAsia="Calibri"/>
                <w:sz w:val="24"/>
                <w:szCs w:val="24"/>
              </w:rPr>
              <w:t xml:space="preserve"> 1,2,3</w:t>
            </w:r>
            <w:r w:rsidRPr="00CA1C84">
              <w:rPr>
                <w:rFonts w:eastAsia="Calibri"/>
                <w:sz w:val="24"/>
                <w:szCs w:val="24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1.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Тема 3.</w:t>
            </w:r>
          </w:p>
          <w:p w:rsidR="00CA1C84" w:rsidRPr="00CA1C84" w:rsidRDefault="00CA1C84" w:rsidP="00CA1C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CA1C84">
              <w:rPr>
                <w:rFonts w:eastAsia="Calibri"/>
                <w:sz w:val="24"/>
                <w:szCs w:val="24"/>
              </w:rPr>
              <w:t>Паливно-мастильні матеріали на базі відновлюваної сировини.</w:t>
            </w:r>
          </w:p>
          <w:p w:rsidR="00CA1C84" w:rsidRPr="00CA1C84" w:rsidRDefault="00CA1C84" w:rsidP="00CA1C84">
            <w:pPr>
              <w:spacing w:line="240" w:lineRule="auto"/>
              <w:jc w:val="both"/>
              <w:rPr>
                <w:rFonts w:eastAsia="Calibri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Література: [</w:t>
            </w:r>
            <w:r w:rsidR="001B1586">
              <w:rPr>
                <w:rFonts w:eastAsia="Calibri"/>
                <w:sz w:val="24"/>
                <w:szCs w:val="24"/>
              </w:rPr>
              <w:t>1,2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spacing w:after="20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2.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sz w:val="24"/>
                <w:szCs w:val="24"/>
              </w:rPr>
              <w:t>1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CA1C84">
              <w:rPr>
                <w:rFonts w:eastAsia="Calibri"/>
                <w:lang w:val="ru-RU"/>
              </w:rPr>
              <w:t xml:space="preserve"> </w:t>
            </w:r>
            <w:r w:rsidRPr="00CA1C84">
              <w:rPr>
                <w:rFonts w:eastAsia="Calibri"/>
                <w:sz w:val="24"/>
                <w:szCs w:val="24"/>
              </w:rPr>
              <w:t xml:space="preserve">Виробництво молочної та бурштинової  кислот. </w:t>
            </w:r>
          </w:p>
          <w:p w:rsidR="00CA1C84" w:rsidRPr="00CA1C84" w:rsidRDefault="00CA1C84" w:rsidP="00CA1C84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</w:rPr>
              <w:t>Література:</w:t>
            </w:r>
            <w:r w:rsidRPr="00CA1C84">
              <w:rPr>
                <w:rFonts w:eastAsia="Calibri"/>
                <w:sz w:val="24"/>
                <w:szCs w:val="24"/>
              </w:rPr>
              <w:tab/>
              <w:t>[</w:t>
            </w:r>
            <w:r w:rsidR="001B1586">
              <w:rPr>
                <w:rFonts w:eastAsia="Calibri"/>
                <w:sz w:val="24"/>
                <w:szCs w:val="24"/>
              </w:rPr>
              <w:t>2</w:t>
            </w:r>
            <w:r w:rsidRPr="00CA1C84">
              <w:rPr>
                <w:rFonts w:eastAsia="Calibri"/>
                <w:sz w:val="24"/>
                <w:szCs w:val="24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lastRenderedPageBreak/>
              <w:t>14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2.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sz w:val="24"/>
                <w:szCs w:val="24"/>
              </w:rPr>
              <w:t>2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CA1C84">
              <w:rPr>
                <w:rFonts w:eastAsia="Calibri"/>
                <w:sz w:val="24"/>
                <w:szCs w:val="24"/>
              </w:rPr>
              <w:t xml:space="preserve"> Біорозщеплювальні полімери.</w:t>
            </w:r>
          </w:p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Література: [2</w:t>
            </w:r>
            <w:r w:rsidR="001B1586">
              <w:rPr>
                <w:rFonts w:eastAsia="Calibri"/>
                <w:sz w:val="24"/>
                <w:szCs w:val="24"/>
              </w:rPr>
              <w:t>,3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ind w:left="-20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3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sz w:val="24"/>
                <w:szCs w:val="24"/>
              </w:rPr>
              <w:t>1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CA1C84">
              <w:rPr>
                <w:rFonts w:eastAsia="Calibri"/>
                <w:sz w:val="24"/>
                <w:szCs w:val="24"/>
              </w:rPr>
              <w:t xml:space="preserve"> Визначення середньої молекулярної маси полімерів. Контроль молекулярної маси полімерів.</w:t>
            </w:r>
          </w:p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Література: [</w:t>
            </w:r>
            <w:r w:rsidR="001B1586">
              <w:rPr>
                <w:rFonts w:eastAsia="Calibri"/>
                <w:sz w:val="24"/>
                <w:szCs w:val="24"/>
                <w:lang w:val="ru-RU"/>
              </w:rPr>
              <w:t>2,4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3.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sz w:val="24"/>
                <w:szCs w:val="24"/>
              </w:rPr>
              <w:t>2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CA1C84">
              <w:rPr>
                <w:rFonts w:eastAsia="Calibri"/>
                <w:sz w:val="24"/>
                <w:szCs w:val="24"/>
              </w:rPr>
              <w:t xml:space="preserve"> Ненасичені поліестери, Полііміди</w:t>
            </w:r>
          </w:p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Література: [</w:t>
            </w:r>
            <w:r w:rsidR="001B1586">
              <w:rPr>
                <w:rFonts w:eastAsia="Calibri"/>
                <w:sz w:val="24"/>
                <w:szCs w:val="24"/>
              </w:rPr>
              <w:t>1,2,3</w:t>
            </w:r>
            <w:r w:rsidRPr="00CA1C84">
              <w:rPr>
                <w:rFonts w:eastAsia="Calibri"/>
                <w:sz w:val="24"/>
                <w:szCs w:val="24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2.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sz w:val="24"/>
                <w:szCs w:val="24"/>
              </w:rPr>
              <w:t>3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CA1C84">
              <w:rPr>
                <w:rFonts w:eastAsia="Calibri"/>
                <w:sz w:val="24"/>
                <w:szCs w:val="24"/>
              </w:rPr>
              <w:t xml:space="preserve"> Суперрозгалуджені полімери</w:t>
            </w:r>
          </w:p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Література: [</w:t>
            </w:r>
            <w:r w:rsidR="001B1586">
              <w:rPr>
                <w:rFonts w:eastAsia="Calibri"/>
                <w:sz w:val="24"/>
                <w:szCs w:val="24"/>
              </w:rPr>
              <w:t>1,2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3.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sz w:val="24"/>
                <w:szCs w:val="24"/>
              </w:rPr>
              <w:t>4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CA1C84">
              <w:rPr>
                <w:rFonts w:eastAsia="Calibri"/>
                <w:sz w:val="24"/>
                <w:szCs w:val="24"/>
              </w:rPr>
              <w:t xml:space="preserve"> Каталіз перехідними металами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Література: [</w:t>
            </w:r>
            <w:r w:rsidR="001B1586">
              <w:rPr>
                <w:rFonts w:eastAsia="Calibri"/>
                <w:sz w:val="24"/>
                <w:szCs w:val="24"/>
              </w:rPr>
              <w:t>1,2,3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].</w:t>
            </w:r>
          </w:p>
        </w:tc>
      </w:tr>
    </w:tbl>
    <w:p w:rsidR="00CA1C84" w:rsidRPr="006969FF" w:rsidRDefault="00CA1C84" w:rsidP="006969FF">
      <w:pPr>
        <w:spacing w:line="240" w:lineRule="auto"/>
        <w:ind w:firstLine="567"/>
        <w:rPr>
          <w:rFonts w:eastAsia="Times New Roman"/>
          <w:bCs/>
          <w:sz w:val="26"/>
          <w:szCs w:val="26"/>
          <w:lang w:eastAsia="ru-RU"/>
        </w:rPr>
      </w:pPr>
    </w:p>
    <w:p w:rsidR="00F95D78" w:rsidRPr="006969FF" w:rsidRDefault="00EB4F56" w:rsidP="00F95D78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Політика та контроль</w:t>
      </w:r>
    </w:p>
    <w:p w:rsidR="004A6336" w:rsidRPr="006969FF" w:rsidRDefault="00F51B26" w:rsidP="004A6336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П</w:t>
      </w:r>
      <w:r w:rsidR="004A6336" w:rsidRPr="006969FF">
        <w:rPr>
          <w:rFonts w:ascii="Times New Roman" w:hAnsi="Times New Roman"/>
          <w:color w:val="auto"/>
          <w:sz w:val="26"/>
          <w:szCs w:val="26"/>
        </w:rPr>
        <w:t>олітика навчальної дисципліни</w:t>
      </w:r>
      <w:r w:rsidR="00087AFC" w:rsidRPr="006969FF">
        <w:rPr>
          <w:rFonts w:ascii="Times New Roman" w:hAnsi="Times New Roman"/>
          <w:color w:val="auto"/>
          <w:sz w:val="26"/>
          <w:szCs w:val="26"/>
        </w:rPr>
        <w:t xml:space="preserve"> (освітнього компонента)</w:t>
      </w:r>
    </w:p>
    <w:p w:rsidR="00FE145F" w:rsidRPr="00556F68" w:rsidRDefault="00FE145F" w:rsidP="00FE145F">
      <w:pPr>
        <w:pStyle w:val="a0"/>
        <w:numPr>
          <w:ilvl w:val="0"/>
          <w:numId w:val="12"/>
        </w:numPr>
        <w:spacing w:after="120" w:line="240" w:lineRule="auto"/>
        <w:jc w:val="both"/>
        <w:rPr>
          <w:i/>
          <w:sz w:val="24"/>
          <w:szCs w:val="24"/>
        </w:rPr>
      </w:pPr>
      <w:r w:rsidRPr="00556F68">
        <w:rPr>
          <w:i/>
          <w:sz w:val="24"/>
          <w:szCs w:val="24"/>
        </w:rPr>
        <w:t>Відвідування лекцій та виконання лабораторних робіт згідно розкладу занять;</w:t>
      </w:r>
    </w:p>
    <w:p w:rsidR="00FE145F" w:rsidRPr="00556F68" w:rsidRDefault="00FE145F" w:rsidP="00FE145F">
      <w:pPr>
        <w:pStyle w:val="a0"/>
        <w:numPr>
          <w:ilvl w:val="0"/>
          <w:numId w:val="12"/>
        </w:numPr>
        <w:spacing w:after="120" w:line="240" w:lineRule="auto"/>
        <w:jc w:val="both"/>
        <w:rPr>
          <w:i/>
          <w:sz w:val="24"/>
          <w:szCs w:val="24"/>
        </w:rPr>
      </w:pPr>
      <w:r w:rsidRPr="00556F68">
        <w:rPr>
          <w:i/>
          <w:sz w:val="24"/>
          <w:szCs w:val="24"/>
        </w:rPr>
        <w:t xml:space="preserve">Захист лабораторної роботи включає обговорення теоретичних питань (механізмів реакцій), саме виконання синтезу, отримані результати; </w:t>
      </w:r>
    </w:p>
    <w:p w:rsidR="004A6336" w:rsidRPr="00FE145F" w:rsidRDefault="00FE145F" w:rsidP="00FE145F">
      <w:pPr>
        <w:pStyle w:val="a0"/>
        <w:numPr>
          <w:ilvl w:val="0"/>
          <w:numId w:val="12"/>
        </w:numPr>
        <w:spacing w:after="120" w:line="240" w:lineRule="auto"/>
        <w:jc w:val="both"/>
        <w:rPr>
          <w:i/>
          <w:sz w:val="24"/>
          <w:szCs w:val="24"/>
        </w:rPr>
      </w:pPr>
      <w:r w:rsidRPr="00556F68">
        <w:rPr>
          <w:i/>
          <w:sz w:val="24"/>
          <w:szCs w:val="24"/>
        </w:rPr>
        <w:t>Захист індивідуальних завдань відбувається обговоренням нових методів синтезу, механізмів реакцій;</w:t>
      </w:r>
    </w:p>
    <w:p w:rsidR="004A6336" w:rsidRPr="006969FF" w:rsidRDefault="004A6336" w:rsidP="004A6336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 xml:space="preserve">Види контролю та </w:t>
      </w:r>
      <w:r w:rsidR="00B40317" w:rsidRPr="006969FF">
        <w:rPr>
          <w:rFonts w:ascii="Times New Roman" w:hAnsi="Times New Roman"/>
          <w:color w:val="auto"/>
          <w:sz w:val="26"/>
          <w:szCs w:val="26"/>
        </w:rPr>
        <w:t xml:space="preserve">рейтингова система </w:t>
      </w:r>
      <w:r w:rsidRPr="006969FF">
        <w:rPr>
          <w:rFonts w:ascii="Times New Roman" w:hAnsi="Times New Roman"/>
          <w:color w:val="auto"/>
          <w:sz w:val="26"/>
          <w:szCs w:val="26"/>
        </w:rPr>
        <w:t>оцін</w:t>
      </w:r>
      <w:r w:rsidR="00B40317" w:rsidRPr="006969FF">
        <w:rPr>
          <w:rFonts w:ascii="Times New Roman" w:hAnsi="Times New Roman"/>
          <w:color w:val="auto"/>
          <w:sz w:val="26"/>
          <w:szCs w:val="26"/>
        </w:rPr>
        <w:t xml:space="preserve">ювання </w:t>
      </w:r>
      <w:r w:rsidRPr="006969FF">
        <w:rPr>
          <w:rFonts w:ascii="Times New Roman" w:hAnsi="Times New Roman"/>
          <w:color w:val="auto"/>
          <w:sz w:val="26"/>
          <w:szCs w:val="26"/>
        </w:rPr>
        <w:t>результатів навчання</w:t>
      </w:r>
      <w:r w:rsidR="00B40317" w:rsidRPr="006969FF">
        <w:rPr>
          <w:rFonts w:ascii="Times New Roman" w:hAnsi="Times New Roman"/>
          <w:color w:val="auto"/>
          <w:sz w:val="26"/>
          <w:szCs w:val="26"/>
        </w:rPr>
        <w:t xml:space="preserve"> (РСО)</w:t>
      </w:r>
    </w:p>
    <w:p w:rsidR="006969FF" w:rsidRDefault="006969FF" w:rsidP="006969FF">
      <w:pPr>
        <w:spacing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6969FF">
        <w:rPr>
          <w:rFonts w:eastAsia="Times New Roman"/>
          <w:bCs/>
          <w:sz w:val="26"/>
          <w:szCs w:val="26"/>
          <w:lang w:eastAsia="ru-RU"/>
        </w:rPr>
        <w:t xml:space="preserve">Для перевірки засвоєння студентами матеріалу кредитного модуля </w:t>
      </w:r>
      <w:r w:rsidRPr="006969FF">
        <w:rPr>
          <w:rFonts w:eastAsia="Times New Roman"/>
          <w:sz w:val="26"/>
          <w:szCs w:val="26"/>
          <w:lang w:eastAsia="ru-RU"/>
        </w:rPr>
        <w:t>«</w:t>
      </w:r>
      <w:r w:rsidR="00785D76">
        <w:rPr>
          <w:rFonts w:eastAsia="Times New Roman"/>
          <w:sz w:val="26"/>
          <w:szCs w:val="26"/>
          <w:lang w:eastAsia="ru-RU"/>
        </w:rPr>
        <w:t>Основи промислової органічної хімії</w:t>
      </w:r>
      <w:r w:rsidRPr="006969FF">
        <w:rPr>
          <w:rFonts w:eastAsia="Times New Roman"/>
          <w:sz w:val="26"/>
          <w:szCs w:val="26"/>
          <w:lang w:eastAsia="ru-RU"/>
        </w:rPr>
        <w:t xml:space="preserve">» </w:t>
      </w:r>
      <w:r w:rsidR="00785D76">
        <w:rPr>
          <w:rFonts w:eastAsia="Times New Roman"/>
          <w:sz w:val="26"/>
          <w:szCs w:val="26"/>
          <w:lang w:eastAsia="ru-RU"/>
        </w:rPr>
        <w:t>Проводиться 5</w:t>
      </w:r>
      <w:r w:rsidR="00544ACF">
        <w:rPr>
          <w:rFonts w:eastAsia="Times New Roman"/>
          <w:sz w:val="26"/>
          <w:szCs w:val="26"/>
          <w:lang w:eastAsia="ru-RU"/>
        </w:rPr>
        <w:t xml:space="preserve"> лабораторних робіт, за своєю структурою наближених до промислових техно</w:t>
      </w:r>
      <w:r w:rsidR="00FE145F">
        <w:rPr>
          <w:rFonts w:eastAsia="Times New Roman"/>
          <w:sz w:val="26"/>
          <w:szCs w:val="26"/>
          <w:lang w:eastAsia="ru-RU"/>
        </w:rPr>
        <w:t>логічних процесів</w:t>
      </w:r>
      <w:r w:rsidR="00785D76">
        <w:rPr>
          <w:rFonts w:eastAsia="Times New Roman"/>
          <w:sz w:val="26"/>
          <w:szCs w:val="26"/>
          <w:lang w:eastAsia="ru-RU"/>
        </w:rPr>
        <w:t>, домашня контрольна робота</w:t>
      </w:r>
      <w:r w:rsidR="00FE145F">
        <w:rPr>
          <w:rFonts w:eastAsia="Times New Roman"/>
          <w:sz w:val="26"/>
          <w:szCs w:val="26"/>
          <w:lang w:eastAsia="ru-RU"/>
        </w:rPr>
        <w:t xml:space="preserve"> та </w:t>
      </w:r>
      <w:r w:rsidR="00544ACF">
        <w:rPr>
          <w:rFonts w:eastAsia="Times New Roman"/>
          <w:sz w:val="26"/>
          <w:szCs w:val="26"/>
          <w:lang w:eastAsia="ru-RU"/>
        </w:rPr>
        <w:t xml:space="preserve"> </w:t>
      </w:r>
      <w:r w:rsidR="00FE145F">
        <w:rPr>
          <w:rFonts w:eastAsia="Times New Roman"/>
          <w:sz w:val="26"/>
          <w:szCs w:val="26"/>
          <w:lang w:eastAsia="ru-RU"/>
        </w:rPr>
        <w:t>модульна контрольна робота</w:t>
      </w:r>
    </w:p>
    <w:p w:rsidR="00FE145F" w:rsidRPr="00FE145F" w:rsidRDefault="00FE145F" w:rsidP="00FE145F">
      <w:pPr>
        <w:spacing w:line="240" w:lineRule="auto"/>
        <w:ind w:firstLine="567"/>
        <w:jc w:val="both"/>
        <w:rPr>
          <w:rFonts w:eastAsia="Times New Roman"/>
          <w:b/>
          <w:sz w:val="26"/>
          <w:szCs w:val="26"/>
          <w:lang w:eastAsia="ru-RU"/>
        </w:rPr>
      </w:pPr>
      <w:r w:rsidRPr="00FE145F">
        <w:rPr>
          <w:rFonts w:eastAsia="Times New Roman"/>
          <w:b/>
          <w:sz w:val="26"/>
          <w:szCs w:val="26"/>
          <w:lang w:eastAsia="ru-RU"/>
        </w:rPr>
        <w:t>Модульна контрольна.</w:t>
      </w:r>
    </w:p>
    <w:p w:rsidR="00FE145F" w:rsidRPr="00FE145F" w:rsidRDefault="00A83845" w:rsidP="00FE145F">
      <w:pPr>
        <w:spacing w:line="240" w:lineRule="auto"/>
        <w:ind w:firstLine="567"/>
        <w:jc w:val="both"/>
        <w:rPr>
          <w:rFonts w:eastAsia="Times New Roman"/>
          <w:i/>
          <w:sz w:val="26"/>
          <w:szCs w:val="26"/>
          <w:lang w:eastAsia="ru-RU"/>
        </w:rPr>
      </w:pPr>
      <w:r>
        <w:rPr>
          <w:rFonts w:eastAsia="Times New Roman"/>
          <w:i/>
          <w:sz w:val="26"/>
          <w:szCs w:val="26"/>
          <w:lang w:eastAsia="ru-RU"/>
        </w:rPr>
        <w:t>Ваговий бал – 20</w:t>
      </w:r>
    </w:p>
    <w:p w:rsidR="00FE145F" w:rsidRPr="00FE145F" w:rsidRDefault="00FE145F" w:rsidP="00FE145F">
      <w:pPr>
        <w:spacing w:line="240" w:lineRule="auto"/>
        <w:ind w:firstLine="567"/>
        <w:jc w:val="both"/>
        <w:rPr>
          <w:rFonts w:eastAsia="Times New Roman"/>
          <w:b/>
          <w:i/>
          <w:sz w:val="26"/>
          <w:szCs w:val="26"/>
          <w:lang w:eastAsia="ru-RU"/>
        </w:rPr>
      </w:pPr>
      <w:r w:rsidRPr="00FE145F">
        <w:rPr>
          <w:rFonts w:eastAsia="Times New Roman"/>
          <w:b/>
          <w:i/>
          <w:sz w:val="26"/>
          <w:szCs w:val="26"/>
          <w:lang w:eastAsia="ru-RU"/>
        </w:rPr>
        <w:t>Критерії оцінювання  :</w:t>
      </w:r>
    </w:p>
    <w:p w:rsidR="00A83845" w:rsidRPr="00A83845" w:rsidRDefault="00A83845" w:rsidP="00A83845">
      <w:pPr>
        <w:spacing w:line="240" w:lineRule="auto"/>
        <w:ind w:firstLine="567"/>
        <w:jc w:val="both"/>
        <w:rPr>
          <w:rFonts w:eastAsia="Times New Roman"/>
          <w:i/>
          <w:sz w:val="26"/>
          <w:szCs w:val="26"/>
          <w:lang w:eastAsia="ru-RU"/>
        </w:rPr>
      </w:pPr>
      <w:r>
        <w:rPr>
          <w:rFonts w:eastAsia="Times New Roman"/>
          <w:i/>
          <w:sz w:val="26"/>
          <w:szCs w:val="26"/>
          <w:lang w:eastAsia="ru-RU"/>
        </w:rPr>
        <w:t>20-18</w:t>
      </w:r>
      <w:r w:rsidRPr="00A83845">
        <w:rPr>
          <w:rFonts w:eastAsia="Times New Roman"/>
          <w:i/>
          <w:sz w:val="26"/>
          <w:szCs w:val="26"/>
          <w:lang w:eastAsia="ru-RU"/>
        </w:rPr>
        <w:t xml:space="preserve"> балів: безпомилкова, чітка та бездоганна відповідь на поставлені запитання; </w:t>
      </w:r>
    </w:p>
    <w:p w:rsidR="00A83845" w:rsidRPr="00A83845" w:rsidRDefault="00A83845" w:rsidP="00A83845">
      <w:pPr>
        <w:spacing w:line="240" w:lineRule="auto"/>
        <w:ind w:firstLine="567"/>
        <w:jc w:val="both"/>
        <w:rPr>
          <w:rFonts w:eastAsia="Times New Roman"/>
          <w:i/>
          <w:sz w:val="26"/>
          <w:szCs w:val="26"/>
          <w:lang w:eastAsia="ru-RU"/>
        </w:rPr>
      </w:pPr>
      <w:r>
        <w:rPr>
          <w:rFonts w:eastAsia="Times New Roman"/>
          <w:i/>
          <w:sz w:val="26"/>
          <w:szCs w:val="26"/>
          <w:lang w:eastAsia="ru-RU"/>
        </w:rPr>
        <w:t>1</w:t>
      </w:r>
      <w:r w:rsidR="00EC79DF">
        <w:rPr>
          <w:rFonts w:eastAsia="Times New Roman"/>
          <w:i/>
          <w:sz w:val="26"/>
          <w:szCs w:val="26"/>
          <w:lang w:eastAsia="ru-RU"/>
        </w:rPr>
        <w:t>7</w:t>
      </w:r>
      <w:r w:rsidRPr="00A83845">
        <w:rPr>
          <w:rFonts w:eastAsia="Times New Roman"/>
          <w:i/>
          <w:sz w:val="26"/>
          <w:szCs w:val="26"/>
          <w:lang w:eastAsia="ru-RU"/>
        </w:rPr>
        <w:t>-</w:t>
      </w:r>
      <w:r>
        <w:rPr>
          <w:rFonts w:eastAsia="Times New Roman"/>
          <w:i/>
          <w:sz w:val="26"/>
          <w:szCs w:val="26"/>
          <w:lang w:eastAsia="ru-RU"/>
        </w:rPr>
        <w:t>1</w:t>
      </w:r>
      <w:r w:rsidR="00EC79DF">
        <w:rPr>
          <w:rFonts w:eastAsia="Times New Roman"/>
          <w:i/>
          <w:sz w:val="26"/>
          <w:szCs w:val="26"/>
          <w:lang w:eastAsia="ru-RU"/>
        </w:rPr>
        <w:t>5 балів</w:t>
      </w:r>
      <w:r w:rsidRPr="00A83845">
        <w:rPr>
          <w:rFonts w:eastAsia="Times New Roman"/>
          <w:i/>
          <w:sz w:val="26"/>
          <w:szCs w:val="26"/>
          <w:lang w:eastAsia="ru-RU"/>
        </w:rPr>
        <w:t>: Вірна відповідь на поставлені запитання, наявність незначних помилок;</w:t>
      </w:r>
    </w:p>
    <w:p w:rsidR="00A83845" w:rsidRPr="00A83845" w:rsidRDefault="00EC79DF" w:rsidP="00A83845">
      <w:pPr>
        <w:spacing w:line="240" w:lineRule="auto"/>
        <w:ind w:firstLine="567"/>
        <w:jc w:val="both"/>
        <w:rPr>
          <w:rFonts w:eastAsia="Times New Roman"/>
          <w:i/>
          <w:sz w:val="26"/>
          <w:szCs w:val="26"/>
          <w:lang w:eastAsia="ru-RU"/>
        </w:rPr>
      </w:pPr>
      <w:r>
        <w:rPr>
          <w:rFonts w:eastAsia="Times New Roman"/>
          <w:i/>
          <w:sz w:val="26"/>
          <w:szCs w:val="26"/>
          <w:lang w:eastAsia="ru-RU"/>
        </w:rPr>
        <w:t>14-12 балів</w:t>
      </w:r>
      <w:r w:rsidR="00A83845" w:rsidRPr="00A83845">
        <w:rPr>
          <w:rFonts w:eastAsia="Times New Roman"/>
          <w:i/>
          <w:sz w:val="26"/>
          <w:szCs w:val="26"/>
          <w:lang w:eastAsia="ru-RU"/>
        </w:rPr>
        <w:t>: наявність принциповихпомилок</w:t>
      </w:r>
    </w:p>
    <w:p w:rsidR="00A83845" w:rsidRPr="00A83845" w:rsidRDefault="00EC79DF" w:rsidP="00A83845">
      <w:pPr>
        <w:spacing w:line="240" w:lineRule="auto"/>
        <w:ind w:firstLine="567"/>
        <w:jc w:val="both"/>
        <w:rPr>
          <w:rFonts w:eastAsia="Times New Roman"/>
          <w:i/>
          <w:sz w:val="26"/>
          <w:szCs w:val="26"/>
          <w:lang w:eastAsia="ru-RU"/>
        </w:rPr>
      </w:pPr>
      <w:r>
        <w:rPr>
          <w:rFonts w:eastAsia="Times New Roman"/>
          <w:i/>
          <w:sz w:val="26"/>
          <w:szCs w:val="26"/>
          <w:lang w:eastAsia="ru-RU"/>
        </w:rPr>
        <w:t>11</w:t>
      </w:r>
      <w:r w:rsidR="00A83845" w:rsidRPr="00A83845">
        <w:rPr>
          <w:rFonts w:eastAsia="Times New Roman"/>
          <w:i/>
          <w:sz w:val="26"/>
          <w:szCs w:val="26"/>
          <w:lang w:eastAsia="ru-RU"/>
        </w:rPr>
        <w:t>-0</w:t>
      </w:r>
      <w:r>
        <w:rPr>
          <w:rFonts w:eastAsia="Times New Roman"/>
          <w:i/>
          <w:sz w:val="26"/>
          <w:szCs w:val="26"/>
          <w:lang w:eastAsia="ru-RU"/>
        </w:rPr>
        <w:t xml:space="preserve"> балів</w:t>
      </w:r>
      <w:r w:rsidR="00A83845" w:rsidRPr="00A83845">
        <w:rPr>
          <w:rFonts w:eastAsia="Times New Roman"/>
          <w:i/>
          <w:sz w:val="26"/>
          <w:szCs w:val="26"/>
          <w:lang w:eastAsia="ru-RU"/>
        </w:rPr>
        <w:t>: відповідь принципово невірна або відсутня.</w:t>
      </w:r>
    </w:p>
    <w:p w:rsidR="00FE145F" w:rsidRDefault="00FE145F" w:rsidP="00FE145F">
      <w:pPr>
        <w:spacing w:line="240" w:lineRule="auto"/>
        <w:ind w:firstLine="567"/>
        <w:jc w:val="both"/>
        <w:rPr>
          <w:rFonts w:eastAsia="Times New Roman"/>
          <w:i/>
          <w:sz w:val="26"/>
          <w:szCs w:val="26"/>
          <w:lang w:eastAsia="ru-RU"/>
        </w:rPr>
      </w:pPr>
      <w:r w:rsidRPr="00FE145F">
        <w:rPr>
          <w:rFonts w:eastAsia="Times New Roman"/>
          <w:i/>
          <w:sz w:val="26"/>
          <w:szCs w:val="26"/>
          <w:lang w:eastAsia="ru-RU"/>
        </w:rPr>
        <w:t>.</w:t>
      </w:r>
    </w:p>
    <w:p w:rsidR="000D15AA" w:rsidRPr="000D15AA" w:rsidRDefault="00047467" w:rsidP="000D15AA">
      <w:pPr>
        <w:spacing w:line="240" w:lineRule="auto"/>
        <w:ind w:firstLine="567"/>
        <w:jc w:val="both"/>
        <w:rPr>
          <w:rFonts w:eastAsia="Times New Roman"/>
          <w:b/>
          <w:i/>
          <w:sz w:val="26"/>
          <w:szCs w:val="26"/>
          <w:lang w:eastAsia="ru-RU"/>
        </w:rPr>
      </w:pPr>
      <w:r>
        <w:rPr>
          <w:rFonts w:eastAsia="Times New Roman"/>
          <w:b/>
          <w:i/>
          <w:sz w:val="26"/>
          <w:szCs w:val="26"/>
          <w:lang w:eastAsia="ru-RU"/>
        </w:rPr>
        <w:t>ДК</w:t>
      </w:r>
      <w:r w:rsidR="000D15AA">
        <w:rPr>
          <w:rFonts w:eastAsia="Times New Roman"/>
          <w:b/>
          <w:i/>
          <w:sz w:val="26"/>
          <w:szCs w:val="26"/>
          <w:lang w:eastAsia="ru-RU"/>
        </w:rPr>
        <w:t>Р</w:t>
      </w:r>
      <w:r w:rsidR="000D15AA" w:rsidRPr="000D15AA">
        <w:rPr>
          <w:rFonts w:eastAsia="Times New Roman"/>
          <w:b/>
          <w:i/>
          <w:sz w:val="26"/>
          <w:szCs w:val="26"/>
          <w:lang w:eastAsia="ru-RU"/>
        </w:rPr>
        <w:t>.</w:t>
      </w:r>
    </w:p>
    <w:p w:rsidR="000D15AA" w:rsidRDefault="000D15AA" w:rsidP="000D15AA">
      <w:pPr>
        <w:spacing w:line="240" w:lineRule="auto"/>
        <w:ind w:firstLine="567"/>
        <w:jc w:val="both"/>
        <w:rPr>
          <w:rFonts w:eastAsia="Times New Roman"/>
          <w:i/>
          <w:sz w:val="26"/>
          <w:szCs w:val="26"/>
          <w:lang w:eastAsia="ru-RU"/>
        </w:rPr>
      </w:pPr>
      <w:r w:rsidRPr="000D15AA">
        <w:rPr>
          <w:rFonts w:eastAsia="Times New Roman"/>
          <w:i/>
          <w:sz w:val="26"/>
          <w:szCs w:val="26"/>
          <w:lang w:eastAsia="ru-RU"/>
        </w:rPr>
        <w:t>Ваговий бал – 10</w:t>
      </w:r>
    </w:p>
    <w:p w:rsidR="000D15AA" w:rsidRPr="00A83845" w:rsidRDefault="000D15AA" w:rsidP="000D15AA">
      <w:pPr>
        <w:spacing w:line="240" w:lineRule="auto"/>
        <w:ind w:firstLine="567"/>
        <w:jc w:val="both"/>
        <w:rPr>
          <w:rFonts w:eastAsia="Times New Roman"/>
          <w:i/>
          <w:sz w:val="26"/>
          <w:szCs w:val="26"/>
          <w:lang w:eastAsia="ru-RU"/>
        </w:rPr>
      </w:pPr>
      <w:r w:rsidRPr="00A83845">
        <w:rPr>
          <w:rFonts w:eastAsia="Times New Roman"/>
          <w:i/>
          <w:sz w:val="26"/>
          <w:szCs w:val="26"/>
          <w:lang w:eastAsia="ru-RU"/>
        </w:rPr>
        <w:t xml:space="preserve">10-9 балів: безпомилкова, чітка та бездоганна відповідь на поставлені запитання; </w:t>
      </w:r>
    </w:p>
    <w:p w:rsidR="000D15AA" w:rsidRPr="00A83845" w:rsidRDefault="000D15AA" w:rsidP="000D15AA">
      <w:pPr>
        <w:spacing w:line="240" w:lineRule="auto"/>
        <w:ind w:firstLine="567"/>
        <w:jc w:val="both"/>
        <w:rPr>
          <w:rFonts w:eastAsia="Times New Roman"/>
          <w:i/>
          <w:sz w:val="26"/>
          <w:szCs w:val="26"/>
          <w:lang w:eastAsia="ru-RU"/>
        </w:rPr>
      </w:pPr>
      <w:r w:rsidRPr="00A83845">
        <w:rPr>
          <w:rFonts w:eastAsia="Times New Roman"/>
          <w:i/>
          <w:sz w:val="26"/>
          <w:szCs w:val="26"/>
          <w:lang w:eastAsia="ru-RU"/>
        </w:rPr>
        <w:t>8-7 бали: Вірна відповідь на поставлені запитання, наявність незначних помилок;</w:t>
      </w:r>
    </w:p>
    <w:p w:rsidR="000D15AA" w:rsidRPr="00A83845" w:rsidRDefault="000D15AA" w:rsidP="000D15AA">
      <w:pPr>
        <w:spacing w:line="240" w:lineRule="auto"/>
        <w:ind w:firstLine="567"/>
        <w:jc w:val="both"/>
        <w:rPr>
          <w:rFonts w:eastAsia="Times New Roman"/>
          <w:i/>
          <w:sz w:val="26"/>
          <w:szCs w:val="26"/>
          <w:lang w:eastAsia="ru-RU"/>
        </w:rPr>
      </w:pPr>
      <w:r w:rsidRPr="00A83845">
        <w:rPr>
          <w:rFonts w:eastAsia="Times New Roman"/>
          <w:i/>
          <w:sz w:val="26"/>
          <w:szCs w:val="26"/>
          <w:lang w:eastAsia="ru-RU"/>
        </w:rPr>
        <w:t>6-5 бали: наявність принципових</w:t>
      </w:r>
      <w:r w:rsidR="00A83845" w:rsidRPr="00A83845">
        <w:rPr>
          <w:rFonts w:eastAsia="Times New Roman"/>
          <w:i/>
          <w:sz w:val="26"/>
          <w:szCs w:val="26"/>
          <w:lang w:eastAsia="ru-RU"/>
        </w:rPr>
        <w:t>помилок</w:t>
      </w:r>
    </w:p>
    <w:p w:rsidR="000D15AA" w:rsidRPr="00FE145F" w:rsidRDefault="00A83845" w:rsidP="00FE145F">
      <w:pPr>
        <w:spacing w:line="240" w:lineRule="auto"/>
        <w:ind w:firstLine="567"/>
        <w:jc w:val="both"/>
        <w:rPr>
          <w:rFonts w:eastAsia="Times New Roman"/>
          <w:i/>
          <w:sz w:val="26"/>
          <w:szCs w:val="26"/>
          <w:lang w:eastAsia="ru-RU"/>
        </w:rPr>
      </w:pPr>
      <w:r>
        <w:rPr>
          <w:rFonts w:eastAsia="Times New Roman"/>
          <w:i/>
          <w:sz w:val="26"/>
          <w:szCs w:val="26"/>
          <w:lang w:eastAsia="ru-RU"/>
        </w:rPr>
        <w:t>4-0бали:</w:t>
      </w:r>
      <w:r w:rsidRPr="00A83845">
        <w:rPr>
          <w:rFonts w:eastAsia="Times New Roman"/>
          <w:i/>
          <w:sz w:val="26"/>
          <w:szCs w:val="26"/>
          <w:lang w:eastAsia="ru-RU"/>
        </w:rPr>
        <w:t xml:space="preserve"> відповідь принципово невірна або відсутня</w:t>
      </w:r>
      <w:r>
        <w:rPr>
          <w:rFonts w:eastAsia="Times New Roman"/>
          <w:i/>
          <w:sz w:val="26"/>
          <w:szCs w:val="26"/>
          <w:lang w:eastAsia="ru-RU"/>
        </w:rPr>
        <w:t>.</w:t>
      </w:r>
    </w:p>
    <w:p w:rsidR="00FE145F" w:rsidRDefault="00FE145F" w:rsidP="00FE145F">
      <w:pPr>
        <w:spacing w:line="240" w:lineRule="auto"/>
        <w:ind w:firstLine="567"/>
        <w:jc w:val="both"/>
        <w:rPr>
          <w:rFonts w:eastAsia="Times New Roman"/>
          <w:b/>
          <w:sz w:val="26"/>
          <w:szCs w:val="26"/>
          <w:lang w:eastAsia="ru-RU"/>
        </w:rPr>
      </w:pPr>
      <w:r w:rsidRPr="00FE145F">
        <w:rPr>
          <w:rFonts w:eastAsia="Times New Roman"/>
          <w:sz w:val="26"/>
          <w:szCs w:val="26"/>
          <w:lang w:eastAsia="ru-RU"/>
        </w:rPr>
        <w:t xml:space="preserve"> </w:t>
      </w:r>
      <w:r w:rsidRPr="00FE145F">
        <w:rPr>
          <w:rFonts w:eastAsia="Times New Roman"/>
          <w:b/>
          <w:sz w:val="26"/>
          <w:szCs w:val="26"/>
          <w:lang w:eastAsia="ru-RU"/>
        </w:rPr>
        <w:t>Лаборатогні роботи</w:t>
      </w:r>
      <w:r w:rsidR="00FE251B">
        <w:rPr>
          <w:rFonts w:eastAsia="Times New Roman"/>
          <w:b/>
          <w:sz w:val="26"/>
          <w:szCs w:val="26"/>
          <w:lang w:eastAsia="ru-RU"/>
        </w:rPr>
        <w:t xml:space="preserve"> – </w:t>
      </w:r>
      <w:r w:rsidR="00A83845">
        <w:rPr>
          <w:rFonts w:eastAsia="Times New Roman"/>
          <w:sz w:val="26"/>
          <w:szCs w:val="26"/>
          <w:lang w:eastAsia="ru-RU"/>
        </w:rPr>
        <w:t>50</w:t>
      </w:r>
      <w:r w:rsidR="00FE251B" w:rsidRPr="00FE251B">
        <w:rPr>
          <w:rFonts w:eastAsia="Times New Roman"/>
          <w:sz w:val="26"/>
          <w:szCs w:val="26"/>
          <w:lang w:eastAsia="ru-RU"/>
        </w:rPr>
        <w:t xml:space="preserve"> балів</w:t>
      </w:r>
    </w:p>
    <w:p w:rsidR="00FE145F" w:rsidRPr="00FE145F" w:rsidRDefault="00FE145F" w:rsidP="00FE145F">
      <w:pPr>
        <w:spacing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FE145F">
        <w:rPr>
          <w:rFonts w:eastAsia="Times New Roman"/>
          <w:sz w:val="26"/>
          <w:szCs w:val="26"/>
          <w:lang w:eastAsia="ru-RU"/>
        </w:rPr>
        <w:t>Ваговий</w:t>
      </w:r>
      <w:r w:rsidR="005A4B08">
        <w:rPr>
          <w:rFonts w:eastAsia="Times New Roman"/>
          <w:sz w:val="26"/>
          <w:szCs w:val="26"/>
          <w:lang w:eastAsia="ru-RU"/>
        </w:rPr>
        <w:t xml:space="preserve"> бал</w:t>
      </w:r>
      <w:r w:rsidR="00FE251B">
        <w:rPr>
          <w:rFonts w:eastAsia="Times New Roman"/>
          <w:sz w:val="26"/>
          <w:szCs w:val="26"/>
          <w:lang w:eastAsia="ru-RU"/>
        </w:rPr>
        <w:t xml:space="preserve"> кожної лабораторної роботи</w:t>
      </w:r>
      <w:r w:rsidR="00A83845">
        <w:rPr>
          <w:rFonts w:eastAsia="Times New Roman"/>
          <w:sz w:val="26"/>
          <w:szCs w:val="26"/>
          <w:lang w:eastAsia="ru-RU"/>
        </w:rPr>
        <w:t>-10</w:t>
      </w:r>
    </w:p>
    <w:p w:rsidR="00FE145F" w:rsidRPr="00FE145F" w:rsidRDefault="00FE145F" w:rsidP="00FE145F">
      <w:pPr>
        <w:spacing w:line="240" w:lineRule="auto"/>
        <w:ind w:firstLine="567"/>
        <w:jc w:val="both"/>
        <w:rPr>
          <w:rFonts w:eastAsia="Times New Roman"/>
          <w:b/>
          <w:i/>
          <w:sz w:val="26"/>
          <w:szCs w:val="26"/>
          <w:lang w:eastAsia="ru-RU"/>
        </w:rPr>
      </w:pPr>
      <w:r w:rsidRPr="00FE145F">
        <w:rPr>
          <w:rFonts w:eastAsia="Times New Roman"/>
          <w:b/>
          <w:i/>
          <w:sz w:val="26"/>
          <w:szCs w:val="26"/>
          <w:lang w:eastAsia="ru-RU"/>
        </w:rPr>
        <w:t>Критерії оцінювання  лабораторної роботи:</w:t>
      </w:r>
    </w:p>
    <w:p w:rsidR="00FE145F" w:rsidRPr="00FE145F" w:rsidRDefault="005A4B08" w:rsidP="00FE145F">
      <w:pPr>
        <w:spacing w:line="240" w:lineRule="auto"/>
        <w:ind w:firstLine="567"/>
        <w:jc w:val="both"/>
        <w:rPr>
          <w:rFonts w:eastAsia="Times New Roman"/>
          <w:i/>
          <w:sz w:val="26"/>
          <w:szCs w:val="26"/>
          <w:lang w:eastAsia="ru-RU"/>
        </w:rPr>
      </w:pPr>
      <w:r>
        <w:rPr>
          <w:rFonts w:eastAsia="Times New Roman"/>
          <w:b/>
          <w:i/>
          <w:sz w:val="26"/>
          <w:szCs w:val="26"/>
          <w:lang w:eastAsia="ru-RU"/>
        </w:rPr>
        <w:t>10-9</w:t>
      </w:r>
      <w:r w:rsidR="00FE145F" w:rsidRPr="00FE145F">
        <w:rPr>
          <w:rFonts w:eastAsia="Times New Roman"/>
          <w:b/>
          <w:i/>
          <w:sz w:val="26"/>
          <w:szCs w:val="26"/>
          <w:lang w:eastAsia="ru-RU"/>
        </w:rPr>
        <w:t xml:space="preserve"> балів:</w:t>
      </w:r>
      <w:r w:rsidR="00FE145F" w:rsidRPr="00FE145F">
        <w:rPr>
          <w:rFonts w:eastAsia="Times New Roman"/>
          <w:i/>
          <w:sz w:val="26"/>
          <w:szCs w:val="26"/>
          <w:lang w:eastAsia="ru-RU"/>
        </w:rPr>
        <w:t xml:space="preserve"> безпомилкове виконання та оформлення</w:t>
      </w:r>
    </w:p>
    <w:p w:rsidR="00FE145F" w:rsidRPr="00FE145F" w:rsidRDefault="005A4B08" w:rsidP="00FE145F">
      <w:pPr>
        <w:spacing w:line="240" w:lineRule="auto"/>
        <w:ind w:firstLine="567"/>
        <w:jc w:val="both"/>
        <w:rPr>
          <w:rFonts w:eastAsia="Times New Roman"/>
          <w:i/>
          <w:sz w:val="26"/>
          <w:szCs w:val="26"/>
          <w:lang w:eastAsia="ru-RU"/>
        </w:rPr>
      </w:pPr>
      <w:r>
        <w:rPr>
          <w:rFonts w:eastAsia="Times New Roman"/>
          <w:b/>
          <w:i/>
          <w:sz w:val="26"/>
          <w:szCs w:val="26"/>
          <w:lang w:eastAsia="ru-RU"/>
        </w:rPr>
        <w:t>8-7</w:t>
      </w:r>
      <w:r w:rsidR="00FE145F" w:rsidRPr="00FE145F">
        <w:rPr>
          <w:rFonts w:eastAsia="Times New Roman"/>
          <w:b/>
          <w:i/>
          <w:sz w:val="26"/>
          <w:szCs w:val="26"/>
          <w:lang w:eastAsia="ru-RU"/>
        </w:rPr>
        <w:t xml:space="preserve"> бал</w:t>
      </w:r>
      <w:r>
        <w:rPr>
          <w:rFonts w:eastAsia="Times New Roman"/>
          <w:b/>
          <w:i/>
          <w:sz w:val="26"/>
          <w:szCs w:val="26"/>
          <w:lang w:eastAsia="ru-RU"/>
        </w:rPr>
        <w:t>ів</w:t>
      </w:r>
      <w:r w:rsidR="00FE145F" w:rsidRPr="00FE145F">
        <w:rPr>
          <w:rFonts w:eastAsia="Times New Roman"/>
          <w:b/>
          <w:i/>
          <w:sz w:val="26"/>
          <w:szCs w:val="26"/>
          <w:lang w:eastAsia="ru-RU"/>
        </w:rPr>
        <w:t>:</w:t>
      </w:r>
      <w:r w:rsidR="00FE145F" w:rsidRPr="00FE145F">
        <w:rPr>
          <w:rFonts w:eastAsia="Times New Roman"/>
          <w:i/>
          <w:sz w:val="26"/>
          <w:szCs w:val="26"/>
          <w:lang w:eastAsia="ru-RU"/>
        </w:rPr>
        <w:t xml:space="preserve"> хороше виконання та оформлення з незначними похибками</w:t>
      </w:r>
    </w:p>
    <w:p w:rsidR="00FE145F" w:rsidRPr="00FE145F" w:rsidRDefault="005A4B08" w:rsidP="00FE145F">
      <w:pPr>
        <w:spacing w:line="240" w:lineRule="auto"/>
        <w:ind w:firstLine="567"/>
        <w:jc w:val="both"/>
        <w:rPr>
          <w:rFonts w:eastAsia="Times New Roman"/>
          <w:i/>
          <w:sz w:val="26"/>
          <w:szCs w:val="26"/>
          <w:lang w:eastAsia="ru-RU"/>
        </w:rPr>
      </w:pPr>
      <w:r>
        <w:rPr>
          <w:rFonts w:eastAsia="Times New Roman"/>
          <w:b/>
          <w:i/>
          <w:sz w:val="26"/>
          <w:szCs w:val="26"/>
          <w:lang w:eastAsia="ru-RU"/>
        </w:rPr>
        <w:t>6-5 балів</w:t>
      </w:r>
      <w:r w:rsidR="00FE145F" w:rsidRPr="00FE145F">
        <w:rPr>
          <w:rFonts w:eastAsia="Times New Roman"/>
          <w:b/>
          <w:i/>
          <w:sz w:val="26"/>
          <w:szCs w:val="26"/>
          <w:lang w:eastAsia="ru-RU"/>
        </w:rPr>
        <w:t>:</w:t>
      </w:r>
      <w:r w:rsidR="00FE145F" w:rsidRPr="00FE145F">
        <w:rPr>
          <w:rFonts w:eastAsia="Times New Roman"/>
          <w:i/>
          <w:sz w:val="26"/>
          <w:szCs w:val="26"/>
          <w:lang w:eastAsia="ru-RU"/>
        </w:rPr>
        <w:t xml:space="preserve"> задовільне виконання та оформлення із суттєвими помилками</w:t>
      </w:r>
    </w:p>
    <w:p w:rsidR="00FE145F" w:rsidRPr="00FE145F" w:rsidRDefault="005A4B08" w:rsidP="00FE145F">
      <w:pPr>
        <w:spacing w:line="240" w:lineRule="auto"/>
        <w:ind w:firstLine="567"/>
        <w:jc w:val="both"/>
        <w:rPr>
          <w:rFonts w:eastAsia="Times New Roman"/>
          <w:i/>
          <w:sz w:val="26"/>
          <w:szCs w:val="26"/>
          <w:lang w:eastAsia="ru-RU"/>
        </w:rPr>
      </w:pPr>
      <w:r>
        <w:rPr>
          <w:rFonts w:eastAsia="Times New Roman"/>
          <w:b/>
          <w:i/>
          <w:sz w:val="26"/>
          <w:szCs w:val="26"/>
          <w:lang w:eastAsia="ru-RU"/>
        </w:rPr>
        <w:t>4-2</w:t>
      </w:r>
      <w:r w:rsidR="00FE145F" w:rsidRPr="00FE145F">
        <w:rPr>
          <w:rFonts w:eastAsia="Times New Roman"/>
          <w:b/>
          <w:i/>
          <w:sz w:val="26"/>
          <w:szCs w:val="26"/>
          <w:lang w:eastAsia="ru-RU"/>
        </w:rPr>
        <w:t xml:space="preserve"> бали:</w:t>
      </w:r>
      <w:r w:rsidR="00FE145F" w:rsidRPr="00FE145F">
        <w:rPr>
          <w:rFonts w:eastAsia="Times New Roman"/>
          <w:i/>
          <w:sz w:val="26"/>
          <w:szCs w:val="26"/>
          <w:lang w:eastAsia="ru-RU"/>
        </w:rPr>
        <w:t xml:space="preserve"> незадовільне виконання та оформлення</w:t>
      </w:r>
    </w:p>
    <w:p w:rsidR="00FE145F" w:rsidRPr="00FE145F" w:rsidRDefault="00FE145F" w:rsidP="00FE145F">
      <w:pPr>
        <w:spacing w:line="240" w:lineRule="auto"/>
        <w:ind w:firstLine="567"/>
        <w:jc w:val="both"/>
        <w:rPr>
          <w:rFonts w:eastAsia="Times New Roman"/>
          <w:i/>
          <w:sz w:val="26"/>
          <w:szCs w:val="26"/>
          <w:lang w:eastAsia="ru-RU"/>
        </w:rPr>
      </w:pPr>
      <w:r w:rsidRPr="00FE145F">
        <w:rPr>
          <w:rFonts w:eastAsia="Times New Roman"/>
          <w:b/>
          <w:i/>
          <w:sz w:val="26"/>
          <w:szCs w:val="26"/>
          <w:lang w:eastAsia="ru-RU"/>
        </w:rPr>
        <w:t>1-0 балів:</w:t>
      </w:r>
      <w:r w:rsidRPr="00FE145F">
        <w:rPr>
          <w:rFonts w:eastAsia="Times New Roman"/>
          <w:i/>
          <w:sz w:val="26"/>
          <w:szCs w:val="26"/>
          <w:lang w:eastAsia="ru-RU"/>
        </w:rPr>
        <w:t xml:space="preserve"> абсолютно невірне виконання</w:t>
      </w:r>
    </w:p>
    <w:p w:rsidR="005A4B08" w:rsidRDefault="005A4B08" w:rsidP="005A4B08">
      <w:pPr>
        <w:pStyle w:val="a0"/>
        <w:ind w:left="0"/>
        <w:contextualSpacing w:val="0"/>
        <w:rPr>
          <w:i/>
          <w:sz w:val="26"/>
          <w:szCs w:val="26"/>
        </w:rPr>
      </w:pPr>
    </w:p>
    <w:p w:rsidR="005A4B08" w:rsidRPr="005A4B08" w:rsidRDefault="005A4B08" w:rsidP="005A4B08">
      <w:pPr>
        <w:pStyle w:val="a0"/>
        <w:ind w:left="0"/>
        <w:contextualSpacing w:val="0"/>
        <w:rPr>
          <w:i/>
          <w:sz w:val="26"/>
          <w:szCs w:val="26"/>
        </w:rPr>
      </w:pPr>
      <w:r w:rsidRPr="005A4B08">
        <w:rPr>
          <w:i/>
          <w:sz w:val="26"/>
          <w:szCs w:val="26"/>
        </w:rPr>
        <w:lastRenderedPageBreak/>
        <w:t>Максимальна сума балів, яку студент може набр</w:t>
      </w:r>
      <w:r w:rsidR="00B72938">
        <w:rPr>
          <w:i/>
          <w:sz w:val="26"/>
          <w:szCs w:val="26"/>
        </w:rPr>
        <w:t>ати протягом семестру, складає 8</w:t>
      </w:r>
      <w:r w:rsidRPr="005A4B08">
        <w:rPr>
          <w:i/>
          <w:sz w:val="26"/>
          <w:szCs w:val="26"/>
        </w:rPr>
        <w:t>0 балів:</w:t>
      </w:r>
    </w:p>
    <w:p w:rsidR="005A4B08" w:rsidRPr="005A4B08" w:rsidRDefault="005A4B08" w:rsidP="005A4B08">
      <w:pPr>
        <w:pStyle w:val="a0"/>
        <w:numPr>
          <w:ilvl w:val="0"/>
          <w:numId w:val="24"/>
        </w:numPr>
        <w:contextualSpacing w:val="0"/>
        <w:jc w:val="both"/>
        <w:rPr>
          <w:i/>
          <w:sz w:val="26"/>
          <w:szCs w:val="26"/>
        </w:rPr>
      </w:pPr>
      <w:r w:rsidRPr="005A4B08">
        <w:rPr>
          <w:i/>
          <w:sz w:val="26"/>
          <w:szCs w:val="26"/>
        </w:rPr>
        <w:t>RС =  r</w:t>
      </w:r>
      <w:r w:rsidRPr="005A4B08">
        <w:rPr>
          <w:i/>
          <w:sz w:val="26"/>
          <w:szCs w:val="26"/>
          <w:vertAlign w:val="subscript"/>
        </w:rPr>
        <w:t>лаб</w:t>
      </w:r>
      <w:r w:rsidRPr="005A4B08">
        <w:rPr>
          <w:i/>
          <w:sz w:val="26"/>
          <w:szCs w:val="26"/>
        </w:rPr>
        <w:t xml:space="preserve"> + r</w:t>
      </w:r>
      <w:r w:rsidRPr="005A4B08">
        <w:rPr>
          <w:i/>
          <w:sz w:val="26"/>
          <w:szCs w:val="26"/>
          <w:vertAlign w:val="subscript"/>
        </w:rPr>
        <w:t>мкр</w:t>
      </w:r>
      <w:r w:rsidR="000D15AA" w:rsidRPr="000D15AA">
        <w:rPr>
          <w:i/>
          <w:sz w:val="26"/>
          <w:szCs w:val="26"/>
          <w:vertAlign w:val="subscript"/>
        </w:rPr>
        <w:t xml:space="preserve">+ </w:t>
      </w:r>
      <w:r w:rsidR="000D15AA" w:rsidRPr="000D15AA">
        <w:rPr>
          <w:i/>
          <w:sz w:val="26"/>
          <w:szCs w:val="26"/>
        </w:rPr>
        <w:t>r</w:t>
      </w:r>
      <w:r w:rsidR="000D15AA">
        <w:rPr>
          <w:i/>
          <w:sz w:val="26"/>
          <w:szCs w:val="26"/>
          <w:vertAlign w:val="subscript"/>
        </w:rPr>
        <w:t>рг</w:t>
      </w:r>
      <w:r w:rsidR="000D15AA" w:rsidRPr="000D15AA">
        <w:rPr>
          <w:i/>
          <w:sz w:val="26"/>
          <w:szCs w:val="26"/>
          <w:vertAlign w:val="subscript"/>
        </w:rPr>
        <w:t>р</w:t>
      </w:r>
      <w:r w:rsidR="000D15AA">
        <w:rPr>
          <w:i/>
          <w:sz w:val="26"/>
          <w:szCs w:val="26"/>
          <w:vertAlign w:val="subscript"/>
        </w:rPr>
        <w:t xml:space="preserve"> </w:t>
      </w:r>
      <w:r w:rsidR="00A83845">
        <w:rPr>
          <w:i/>
          <w:sz w:val="26"/>
          <w:szCs w:val="26"/>
        </w:rPr>
        <w:t xml:space="preserve"> = 50+20</w:t>
      </w:r>
      <w:r w:rsidR="000D15AA" w:rsidRPr="000D15AA">
        <w:rPr>
          <w:i/>
          <w:sz w:val="26"/>
          <w:szCs w:val="26"/>
        </w:rPr>
        <w:t>+10</w:t>
      </w:r>
      <w:r w:rsidR="00A83845">
        <w:rPr>
          <w:i/>
          <w:sz w:val="26"/>
          <w:szCs w:val="26"/>
        </w:rPr>
        <w:t>= 80</w:t>
      </w:r>
      <w:r w:rsidRPr="005A4B08">
        <w:rPr>
          <w:i/>
          <w:sz w:val="26"/>
          <w:szCs w:val="26"/>
        </w:rPr>
        <w:t xml:space="preserve"> балів</w:t>
      </w:r>
    </w:p>
    <w:p w:rsidR="005A4B08" w:rsidRPr="005A4B08" w:rsidRDefault="005A4B08" w:rsidP="005A4B08">
      <w:pPr>
        <w:pStyle w:val="a0"/>
        <w:ind w:left="0"/>
        <w:contextualSpacing w:val="0"/>
        <w:rPr>
          <w:i/>
          <w:sz w:val="26"/>
          <w:szCs w:val="26"/>
        </w:rPr>
      </w:pPr>
    </w:p>
    <w:p w:rsidR="005A4B08" w:rsidRPr="005A4B08" w:rsidRDefault="005A4B08" w:rsidP="005A4B08">
      <w:pPr>
        <w:pStyle w:val="a0"/>
        <w:ind w:left="0"/>
        <w:contextualSpacing w:val="0"/>
        <w:rPr>
          <w:i/>
          <w:sz w:val="26"/>
          <w:szCs w:val="26"/>
        </w:rPr>
      </w:pPr>
      <w:r w:rsidRPr="005A4B08">
        <w:rPr>
          <w:i/>
          <w:sz w:val="26"/>
          <w:szCs w:val="26"/>
        </w:rPr>
        <w:t>Умовою допуску до екзамену є виконання лабораторних робіт, написання МКР</w:t>
      </w:r>
      <w:r w:rsidR="000D15AA">
        <w:rPr>
          <w:i/>
          <w:sz w:val="26"/>
          <w:szCs w:val="26"/>
        </w:rPr>
        <w:t xml:space="preserve">, </w:t>
      </w:r>
      <w:r w:rsidR="000D15AA" w:rsidRPr="000D15AA">
        <w:rPr>
          <w:i/>
          <w:sz w:val="26"/>
          <w:szCs w:val="26"/>
        </w:rPr>
        <w:t>РГР</w:t>
      </w:r>
      <w:r w:rsidRPr="005A4B08">
        <w:rPr>
          <w:i/>
          <w:sz w:val="26"/>
          <w:szCs w:val="26"/>
        </w:rPr>
        <w:t xml:space="preserve"> та</w:t>
      </w:r>
      <w:r w:rsidR="000D15AA">
        <w:rPr>
          <w:i/>
          <w:sz w:val="26"/>
          <w:szCs w:val="26"/>
        </w:rPr>
        <w:t xml:space="preserve"> </w:t>
      </w:r>
      <w:r w:rsidRPr="005A4B08">
        <w:rPr>
          <w:i/>
          <w:sz w:val="26"/>
          <w:szCs w:val="26"/>
        </w:rPr>
        <w:t>кількіс</w:t>
      </w:r>
      <w:r w:rsidR="00B72938">
        <w:rPr>
          <w:i/>
          <w:sz w:val="26"/>
          <w:szCs w:val="26"/>
        </w:rPr>
        <w:t>ть рейтингових балів не менше 48</w:t>
      </w:r>
      <w:r w:rsidRPr="005A4B08">
        <w:rPr>
          <w:i/>
          <w:sz w:val="26"/>
          <w:szCs w:val="26"/>
        </w:rPr>
        <w:t xml:space="preserve">. </w:t>
      </w:r>
    </w:p>
    <w:p w:rsidR="005A4B08" w:rsidRPr="005A4B08" w:rsidRDefault="005A4B08" w:rsidP="005A4B08">
      <w:pPr>
        <w:pStyle w:val="a0"/>
        <w:numPr>
          <w:ilvl w:val="0"/>
          <w:numId w:val="24"/>
        </w:numPr>
        <w:contextualSpacing w:val="0"/>
        <w:rPr>
          <w:sz w:val="26"/>
          <w:szCs w:val="26"/>
        </w:rPr>
      </w:pPr>
    </w:p>
    <w:p w:rsidR="005A4B08" w:rsidRDefault="005A4B08" w:rsidP="005A4B08">
      <w:pPr>
        <w:pStyle w:val="a0"/>
        <w:spacing w:line="24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>Е</w:t>
      </w:r>
      <w:r w:rsidRPr="005A4B08">
        <w:rPr>
          <w:b/>
          <w:i/>
          <w:sz w:val="26"/>
          <w:szCs w:val="26"/>
        </w:rPr>
        <w:t>кзамен</w:t>
      </w:r>
    </w:p>
    <w:p w:rsidR="005A4B08" w:rsidRDefault="00B72938" w:rsidP="005A4B08">
      <w:pPr>
        <w:pStyle w:val="a0"/>
        <w:spacing w:line="24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>Максимальний ваговий 20</w:t>
      </w:r>
    </w:p>
    <w:p w:rsidR="005A4B08" w:rsidRPr="005A4B08" w:rsidRDefault="005A4B08" w:rsidP="005A4B08">
      <w:pPr>
        <w:pStyle w:val="a0"/>
        <w:spacing w:line="24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Екзаменаційний квиток містить </w:t>
      </w:r>
      <w:r w:rsidRPr="005A4B08">
        <w:rPr>
          <w:i/>
          <w:sz w:val="26"/>
          <w:szCs w:val="26"/>
        </w:rPr>
        <w:t>5 пита</w:t>
      </w:r>
      <w:r w:rsidR="00B72938">
        <w:rPr>
          <w:i/>
          <w:sz w:val="26"/>
          <w:szCs w:val="26"/>
        </w:rPr>
        <w:t>нь. Кожне питання оцінюється у 4 бали</w:t>
      </w:r>
      <w:r w:rsidRPr="005A4B08">
        <w:rPr>
          <w:i/>
          <w:sz w:val="26"/>
          <w:szCs w:val="26"/>
        </w:rPr>
        <w:t>. Система оцінювання:</w:t>
      </w:r>
    </w:p>
    <w:p w:rsidR="005A4B08" w:rsidRPr="005A4B08" w:rsidRDefault="00B72938" w:rsidP="005A4B08">
      <w:pPr>
        <w:pStyle w:val="a0"/>
        <w:spacing w:line="240" w:lineRule="auto"/>
        <w:rPr>
          <w:i/>
          <w:sz w:val="26"/>
          <w:szCs w:val="26"/>
        </w:rPr>
      </w:pPr>
      <w:r w:rsidRPr="00615689">
        <w:rPr>
          <w:i/>
          <w:sz w:val="26"/>
          <w:szCs w:val="26"/>
          <w:u w:val="single"/>
        </w:rPr>
        <w:t>4</w:t>
      </w:r>
      <w:r w:rsidR="005A4B08" w:rsidRPr="005A4B08">
        <w:rPr>
          <w:i/>
          <w:sz w:val="26"/>
          <w:szCs w:val="26"/>
          <w:u w:val="single"/>
        </w:rPr>
        <w:t xml:space="preserve"> бал</w:t>
      </w:r>
      <w:r>
        <w:rPr>
          <w:i/>
          <w:sz w:val="26"/>
          <w:szCs w:val="26"/>
          <w:u w:val="single"/>
        </w:rPr>
        <w:t>и</w:t>
      </w:r>
      <w:r w:rsidR="005A4B08" w:rsidRPr="005A4B08">
        <w:rPr>
          <w:i/>
          <w:sz w:val="26"/>
          <w:szCs w:val="26"/>
        </w:rPr>
        <w:t>: – повна відповідь (не менше 90% потрібної інформації);</w:t>
      </w:r>
    </w:p>
    <w:p w:rsidR="005A4B08" w:rsidRPr="005A4B08" w:rsidRDefault="00B72938" w:rsidP="005A4B08">
      <w:pPr>
        <w:pStyle w:val="a0"/>
        <w:spacing w:line="240" w:lineRule="auto"/>
        <w:rPr>
          <w:i/>
          <w:sz w:val="26"/>
          <w:szCs w:val="26"/>
        </w:rPr>
      </w:pPr>
      <w:r>
        <w:rPr>
          <w:i/>
          <w:sz w:val="26"/>
          <w:szCs w:val="26"/>
          <w:u w:val="single"/>
        </w:rPr>
        <w:t>3</w:t>
      </w:r>
      <w:r w:rsidR="005A4B08" w:rsidRPr="005A4B08">
        <w:rPr>
          <w:i/>
          <w:sz w:val="26"/>
          <w:szCs w:val="26"/>
          <w:u w:val="single"/>
        </w:rPr>
        <w:t>бал</w:t>
      </w:r>
      <w:r>
        <w:rPr>
          <w:i/>
          <w:sz w:val="26"/>
          <w:szCs w:val="26"/>
          <w:u w:val="single"/>
        </w:rPr>
        <w:t>и</w:t>
      </w:r>
      <w:r w:rsidR="005A4B08" w:rsidRPr="005A4B08">
        <w:rPr>
          <w:i/>
          <w:sz w:val="26"/>
          <w:szCs w:val="26"/>
        </w:rPr>
        <w:t>: – достатньо повна відповідь (не менше 75% потрібної інформації, або незначні неточності);</w:t>
      </w:r>
    </w:p>
    <w:p w:rsidR="005A4B08" w:rsidRPr="005A4B08" w:rsidRDefault="00B72938" w:rsidP="005A4B08">
      <w:pPr>
        <w:pStyle w:val="a0"/>
        <w:spacing w:line="240" w:lineRule="auto"/>
        <w:rPr>
          <w:i/>
          <w:sz w:val="26"/>
          <w:szCs w:val="26"/>
        </w:rPr>
      </w:pPr>
      <w:r>
        <w:rPr>
          <w:i/>
          <w:sz w:val="26"/>
          <w:szCs w:val="26"/>
          <w:u w:val="single"/>
        </w:rPr>
        <w:t>2 бали</w:t>
      </w:r>
      <w:r w:rsidR="005A4B08" w:rsidRPr="005A4B08">
        <w:rPr>
          <w:i/>
          <w:sz w:val="26"/>
          <w:szCs w:val="26"/>
          <w:u w:val="single"/>
        </w:rPr>
        <w:t>:</w:t>
      </w:r>
      <w:r w:rsidR="005A4B08" w:rsidRPr="005A4B08">
        <w:rPr>
          <w:i/>
          <w:sz w:val="26"/>
          <w:szCs w:val="26"/>
        </w:rPr>
        <w:t>– неповна відповідь (не менше 60% потрібної інформації та деякі помилки);</w:t>
      </w:r>
    </w:p>
    <w:p w:rsidR="005A4B08" w:rsidRPr="005A4B08" w:rsidRDefault="00B72938" w:rsidP="005A4B08">
      <w:pPr>
        <w:pStyle w:val="a0"/>
        <w:spacing w:line="240" w:lineRule="auto"/>
        <w:rPr>
          <w:i/>
          <w:sz w:val="26"/>
          <w:szCs w:val="26"/>
        </w:rPr>
      </w:pPr>
      <w:r>
        <w:rPr>
          <w:i/>
          <w:sz w:val="26"/>
          <w:szCs w:val="26"/>
          <w:u w:val="single"/>
        </w:rPr>
        <w:t>1-</w:t>
      </w:r>
      <w:r w:rsidR="005A4B08" w:rsidRPr="005A4B08">
        <w:rPr>
          <w:i/>
          <w:sz w:val="26"/>
          <w:szCs w:val="26"/>
          <w:u w:val="single"/>
        </w:rPr>
        <w:t>0 балів:</w:t>
      </w:r>
      <w:r w:rsidR="005A4B08" w:rsidRPr="005A4B08">
        <w:rPr>
          <w:i/>
          <w:sz w:val="26"/>
          <w:szCs w:val="26"/>
        </w:rPr>
        <w:t>– незадовільна відповідь.</w:t>
      </w:r>
    </w:p>
    <w:p w:rsidR="004A6336" w:rsidRPr="006969FF" w:rsidRDefault="004A6336" w:rsidP="004A6336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Додаткова інформація з дисципліни</w:t>
      </w:r>
      <w:r w:rsidR="00087AFC" w:rsidRPr="006969FF">
        <w:rPr>
          <w:rFonts w:ascii="Times New Roman" w:hAnsi="Times New Roman"/>
          <w:color w:val="auto"/>
          <w:sz w:val="26"/>
          <w:szCs w:val="26"/>
        </w:rPr>
        <w:t xml:space="preserve"> (освітнього компонента)</w:t>
      </w:r>
    </w:p>
    <w:p w:rsidR="00B47838" w:rsidRPr="005A4B08" w:rsidRDefault="005A4B08" w:rsidP="00B47838">
      <w:pPr>
        <w:spacing w:after="120" w:line="240" w:lineRule="auto"/>
        <w:jc w:val="both"/>
        <w:rPr>
          <w:bCs/>
          <w:sz w:val="26"/>
          <w:szCs w:val="26"/>
        </w:rPr>
      </w:pPr>
      <w:r w:rsidRPr="005A4B08">
        <w:rPr>
          <w:bCs/>
          <w:i/>
          <w:sz w:val="26"/>
          <w:szCs w:val="26"/>
        </w:rPr>
        <w:t>Перелік питань до МКР та екзамену наведені у Електронному кампусі</w:t>
      </w:r>
    </w:p>
    <w:p w:rsidR="00AD5593" w:rsidRPr="006969FF" w:rsidRDefault="00714AB2" w:rsidP="00B47838">
      <w:pPr>
        <w:spacing w:after="120" w:line="240" w:lineRule="auto"/>
        <w:jc w:val="both"/>
        <w:rPr>
          <w:b/>
          <w:bCs/>
          <w:sz w:val="26"/>
          <w:szCs w:val="26"/>
        </w:rPr>
      </w:pPr>
      <w:r w:rsidRPr="006969FF">
        <w:rPr>
          <w:b/>
          <w:bCs/>
          <w:sz w:val="26"/>
          <w:szCs w:val="26"/>
        </w:rPr>
        <w:t>Робочу програму</w:t>
      </w:r>
      <w:r w:rsidR="00AD5593" w:rsidRPr="006969FF">
        <w:rPr>
          <w:b/>
          <w:bCs/>
          <w:sz w:val="26"/>
          <w:szCs w:val="26"/>
        </w:rPr>
        <w:t xml:space="preserve"> навчальної дисципліни</w:t>
      </w:r>
      <w:r w:rsidR="00F162DC" w:rsidRPr="006969FF">
        <w:rPr>
          <w:b/>
          <w:bCs/>
          <w:sz w:val="26"/>
          <w:szCs w:val="26"/>
        </w:rPr>
        <w:t xml:space="preserve"> (силабус)</w:t>
      </w:r>
      <w:r w:rsidR="005F4692" w:rsidRPr="006969FF">
        <w:rPr>
          <w:b/>
          <w:bCs/>
          <w:sz w:val="26"/>
          <w:szCs w:val="26"/>
        </w:rPr>
        <w:t>:</w:t>
      </w:r>
    </w:p>
    <w:p w:rsidR="00FE251B" w:rsidRPr="00FE251B" w:rsidRDefault="00FE251B" w:rsidP="00FE251B">
      <w:pPr>
        <w:spacing w:after="120" w:line="240" w:lineRule="auto"/>
        <w:jc w:val="both"/>
        <w:rPr>
          <w:bCs/>
          <w:sz w:val="24"/>
          <w:szCs w:val="24"/>
        </w:rPr>
      </w:pPr>
      <w:r w:rsidRPr="00FE251B">
        <w:rPr>
          <w:bCs/>
          <w:sz w:val="24"/>
          <w:szCs w:val="24"/>
        </w:rPr>
        <w:t>Складено   к.х.н., доц. кафедри ОХ та ТОР, Василькевич Олександр Іванович</w:t>
      </w:r>
    </w:p>
    <w:p w:rsidR="00615689" w:rsidRPr="00615689" w:rsidRDefault="00615689" w:rsidP="00615689">
      <w:pPr>
        <w:spacing w:after="120" w:line="240" w:lineRule="auto"/>
        <w:jc w:val="both"/>
        <w:rPr>
          <w:bCs/>
          <w:sz w:val="24"/>
          <w:szCs w:val="24"/>
        </w:rPr>
      </w:pPr>
      <w:r w:rsidRPr="00615689">
        <w:rPr>
          <w:bCs/>
          <w:sz w:val="24"/>
          <w:szCs w:val="24"/>
        </w:rPr>
        <w:t>Ухвалено: кафедрою органічної хімії і технології органічних речовин (протокол № 13 від 08.06.2023)</w:t>
      </w:r>
    </w:p>
    <w:p w:rsidR="00615689" w:rsidRPr="00615689" w:rsidRDefault="00615689" w:rsidP="00615689">
      <w:pPr>
        <w:spacing w:after="120" w:line="240" w:lineRule="auto"/>
        <w:jc w:val="both"/>
        <w:rPr>
          <w:bCs/>
          <w:sz w:val="24"/>
          <w:szCs w:val="24"/>
        </w:rPr>
      </w:pPr>
      <w:r w:rsidRPr="00615689">
        <w:rPr>
          <w:bCs/>
          <w:sz w:val="24"/>
          <w:szCs w:val="24"/>
        </w:rPr>
        <w:t>Погоджено: Методичною комісією хіміко-технологічного факультету (протокол № 9 від 25.05.2023)</w:t>
      </w:r>
    </w:p>
    <w:p w:rsidR="005251A5" w:rsidRPr="006969FF" w:rsidRDefault="005251A5" w:rsidP="007802D1">
      <w:pPr>
        <w:spacing w:after="120" w:line="240" w:lineRule="auto"/>
        <w:jc w:val="both"/>
        <w:rPr>
          <w:bCs/>
          <w:sz w:val="26"/>
          <w:szCs w:val="26"/>
        </w:rPr>
      </w:pPr>
    </w:p>
    <w:sectPr w:rsidR="005251A5" w:rsidRPr="006969FF" w:rsidSect="005413FF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EF1CB" w16cex:dateUtc="2020-08-24T23:11:00Z"/>
  <w16cex:commentExtensible w16cex:durableId="22EEEE78" w16cex:dateUtc="2020-08-24T22:57:00Z"/>
  <w16cex:commentExtensible w16cex:durableId="22EEF2AA" w16cex:dateUtc="2020-08-24T2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3A1DE0" w16cid:durableId="22EEF1CB"/>
  <w16cid:commentId w16cid:paraId="72A2AA65" w16cid:durableId="22EEEE78"/>
  <w16cid:commentId w16cid:paraId="5F943EDA" w16cid:durableId="22EEF2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FEA" w:rsidRDefault="00741FEA" w:rsidP="004E0EDF">
      <w:pPr>
        <w:spacing w:line="240" w:lineRule="auto"/>
      </w:pPr>
      <w:r>
        <w:separator/>
      </w:r>
    </w:p>
  </w:endnote>
  <w:endnote w:type="continuationSeparator" w:id="0">
    <w:p w:rsidR="00741FEA" w:rsidRDefault="00741FEA" w:rsidP="004E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FEA" w:rsidRDefault="00741FEA" w:rsidP="004E0EDF">
      <w:pPr>
        <w:spacing w:line="240" w:lineRule="auto"/>
      </w:pPr>
      <w:r>
        <w:separator/>
      </w:r>
    </w:p>
  </w:footnote>
  <w:footnote w:type="continuationSeparator" w:id="0">
    <w:p w:rsidR="00741FEA" w:rsidRDefault="00741FEA" w:rsidP="004E0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01DD6"/>
    <w:multiLevelType w:val="multilevel"/>
    <w:tmpl w:val="B1604DDA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9BF456E"/>
    <w:multiLevelType w:val="hybridMultilevel"/>
    <w:tmpl w:val="5E3467D6"/>
    <w:lvl w:ilvl="0" w:tplc="2B1091C2">
      <w:numFmt w:val="bullet"/>
      <w:lvlText w:val="-"/>
      <w:lvlJc w:val="left"/>
      <w:pPr>
        <w:ind w:left="793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">
    <w:nsid w:val="2A7032AA"/>
    <w:multiLevelType w:val="hybridMultilevel"/>
    <w:tmpl w:val="3DA424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027C6"/>
    <w:multiLevelType w:val="multilevel"/>
    <w:tmpl w:val="46DA7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">
    <w:nsid w:val="322A1F5B"/>
    <w:multiLevelType w:val="hybridMultilevel"/>
    <w:tmpl w:val="087A8F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531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6D661E9"/>
    <w:multiLevelType w:val="hybridMultilevel"/>
    <w:tmpl w:val="C4D601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1014E"/>
    <w:multiLevelType w:val="singleLevel"/>
    <w:tmpl w:val="1B5E34CA"/>
    <w:lvl w:ilvl="0">
      <w:start w:val="8"/>
      <w:numFmt w:val="bullet"/>
      <w:lvlText w:val="-"/>
      <w:lvlJc w:val="left"/>
      <w:pPr>
        <w:tabs>
          <w:tab w:val="num" w:pos="927"/>
        </w:tabs>
        <w:ind w:left="907" w:hanging="340"/>
      </w:pPr>
      <w:rPr>
        <w:sz w:val="22"/>
      </w:rPr>
    </w:lvl>
  </w:abstractNum>
  <w:abstractNum w:abstractNumId="8">
    <w:nsid w:val="4CC43169"/>
    <w:multiLevelType w:val="multilevel"/>
    <w:tmpl w:val="CEE01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D51FD9"/>
    <w:multiLevelType w:val="hybridMultilevel"/>
    <w:tmpl w:val="189CA252"/>
    <w:lvl w:ilvl="0" w:tplc="DD06D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5642B0"/>
    <w:multiLevelType w:val="multilevel"/>
    <w:tmpl w:val="338AB582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04A4139"/>
    <w:multiLevelType w:val="hybridMultilevel"/>
    <w:tmpl w:val="C9CC145E"/>
    <w:lvl w:ilvl="0" w:tplc="2B1091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4055B1"/>
    <w:multiLevelType w:val="hybridMultilevel"/>
    <w:tmpl w:val="08C822C8"/>
    <w:lvl w:ilvl="0" w:tplc="6B98102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2C6E36"/>
    <w:multiLevelType w:val="hybridMultilevel"/>
    <w:tmpl w:val="7A520A96"/>
    <w:lvl w:ilvl="0" w:tplc="36A6F6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C63A46"/>
    <w:multiLevelType w:val="hybridMultilevel"/>
    <w:tmpl w:val="A070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FE7292"/>
    <w:multiLevelType w:val="hybridMultilevel"/>
    <w:tmpl w:val="45DC99A4"/>
    <w:lvl w:ilvl="0" w:tplc="B3BE166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11"/>
  </w:num>
  <w:num w:numId="5">
    <w:abstractNumId w:val="15"/>
  </w:num>
  <w:num w:numId="6">
    <w:abstractNumId w:val="15"/>
  </w:num>
  <w:num w:numId="7">
    <w:abstractNumId w:val="15"/>
  </w:num>
  <w:num w:numId="8">
    <w:abstractNumId w:val="15"/>
    <w:lvlOverride w:ilvl="0">
      <w:startOverride w:val="1"/>
    </w:lvlOverride>
  </w:num>
  <w:num w:numId="9">
    <w:abstractNumId w:val="15"/>
  </w:num>
  <w:num w:numId="10">
    <w:abstractNumId w:val="15"/>
  </w:num>
  <w:num w:numId="11">
    <w:abstractNumId w:val="15"/>
  </w:num>
  <w:num w:numId="12">
    <w:abstractNumId w:val="6"/>
  </w:num>
  <w:num w:numId="13">
    <w:abstractNumId w:val="4"/>
  </w:num>
  <w:num w:numId="14">
    <w:abstractNumId w:val="9"/>
  </w:num>
  <w:num w:numId="15">
    <w:abstractNumId w:val="12"/>
  </w:num>
  <w:num w:numId="16">
    <w:abstractNumId w:val="8"/>
  </w:num>
  <w:num w:numId="17">
    <w:abstractNumId w:val="10"/>
  </w:num>
  <w:num w:numId="18">
    <w:abstractNumId w:val="3"/>
  </w:num>
  <w:num w:numId="19">
    <w:abstractNumId w:val="0"/>
  </w:num>
  <w:num w:numId="20">
    <w:abstractNumId w:val="5"/>
  </w:num>
  <w:num w:numId="21">
    <w:abstractNumId w:val="13"/>
  </w:num>
  <w:num w:numId="22">
    <w:abstractNumId w:val="15"/>
  </w:num>
  <w:num w:numId="23">
    <w:abstractNumId w:val="15"/>
    <w:lvlOverride w:ilvl="0">
      <w:startOverride w:val="5"/>
    </w:lvlOverride>
  </w:num>
  <w:num w:numId="24">
    <w:abstractNumId w:val="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36"/>
    <w:rsid w:val="000128DB"/>
    <w:rsid w:val="00021EB2"/>
    <w:rsid w:val="00047467"/>
    <w:rsid w:val="00062CD6"/>
    <w:rsid w:val="000710BB"/>
    <w:rsid w:val="00082509"/>
    <w:rsid w:val="00087AFC"/>
    <w:rsid w:val="000C40A0"/>
    <w:rsid w:val="000D15AA"/>
    <w:rsid w:val="000D1F73"/>
    <w:rsid w:val="000D2C79"/>
    <w:rsid w:val="000F01A9"/>
    <w:rsid w:val="00113864"/>
    <w:rsid w:val="00142891"/>
    <w:rsid w:val="001435BE"/>
    <w:rsid w:val="001943AA"/>
    <w:rsid w:val="001B1586"/>
    <w:rsid w:val="001D56C1"/>
    <w:rsid w:val="00224B04"/>
    <w:rsid w:val="0023533A"/>
    <w:rsid w:val="0024717A"/>
    <w:rsid w:val="00253BCC"/>
    <w:rsid w:val="00261B3B"/>
    <w:rsid w:val="00262A8D"/>
    <w:rsid w:val="00270675"/>
    <w:rsid w:val="002C2D02"/>
    <w:rsid w:val="002D24C1"/>
    <w:rsid w:val="003054C2"/>
    <w:rsid w:val="00306C33"/>
    <w:rsid w:val="003C1370"/>
    <w:rsid w:val="003C70D8"/>
    <w:rsid w:val="003D35CF"/>
    <w:rsid w:val="003D573E"/>
    <w:rsid w:val="003D65F1"/>
    <w:rsid w:val="003F0A41"/>
    <w:rsid w:val="003F5102"/>
    <w:rsid w:val="004331C1"/>
    <w:rsid w:val="00434988"/>
    <w:rsid w:val="004442EE"/>
    <w:rsid w:val="0046632F"/>
    <w:rsid w:val="00487CCF"/>
    <w:rsid w:val="00490B09"/>
    <w:rsid w:val="00494B8C"/>
    <w:rsid w:val="004A6336"/>
    <w:rsid w:val="004B13AA"/>
    <w:rsid w:val="004C67DD"/>
    <w:rsid w:val="004D1575"/>
    <w:rsid w:val="004E0EDF"/>
    <w:rsid w:val="004E25A0"/>
    <w:rsid w:val="004F6918"/>
    <w:rsid w:val="00513FB2"/>
    <w:rsid w:val="0052498C"/>
    <w:rsid w:val="005251A5"/>
    <w:rsid w:val="00530BFF"/>
    <w:rsid w:val="005413FF"/>
    <w:rsid w:val="00544ACF"/>
    <w:rsid w:val="00556E26"/>
    <w:rsid w:val="005A0095"/>
    <w:rsid w:val="005A4B08"/>
    <w:rsid w:val="005D764D"/>
    <w:rsid w:val="005F4692"/>
    <w:rsid w:val="00615689"/>
    <w:rsid w:val="00657547"/>
    <w:rsid w:val="006757B0"/>
    <w:rsid w:val="006762C7"/>
    <w:rsid w:val="006969FF"/>
    <w:rsid w:val="006E65B0"/>
    <w:rsid w:val="006F53B3"/>
    <w:rsid w:val="006F5C29"/>
    <w:rsid w:val="007138D4"/>
    <w:rsid w:val="00714AB2"/>
    <w:rsid w:val="007244E1"/>
    <w:rsid w:val="00741FEA"/>
    <w:rsid w:val="00773010"/>
    <w:rsid w:val="0077700A"/>
    <w:rsid w:val="007802D1"/>
    <w:rsid w:val="00785D76"/>
    <w:rsid w:val="00791855"/>
    <w:rsid w:val="007E3190"/>
    <w:rsid w:val="007E7F74"/>
    <w:rsid w:val="007F7C45"/>
    <w:rsid w:val="008105C7"/>
    <w:rsid w:val="00816551"/>
    <w:rsid w:val="0082161C"/>
    <w:rsid w:val="00832CCE"/>
    <w:rsid w:val="00836DD4"/>
    <w:rsid w:val="00852EEF"/>
    <w:rsid w:val="00853D5F"/>
    <w:rsid w:val="00880FD0"/>
    <w:rsid w:val="00881A39"/>
    <w:rsid w:val="00894491"/>
    <w:rsid w:val="00896EFC"/>
    <w:rsid w:val="008A03A1"/>
    <w:rsid w:val="008A1231"/>
    <w:rsid w:val="008A4024"/>
    <w:rsid w:val="008B16FE"/>
    <w:rsid w:val="008D1B2D"/>
    <w:rsid w:val="008F2C4C"/>
    <w:rsid w:val="009409DD"/>
    <w:rsid w:val="00941384"/>
    <w:rsid w:val="00962C2E"/>
    <w:rsid w:val="0098138C"/>
    <w:rsid w:val="00983D9C"/>
    <w:rsid w:val="009B2DDB"/>
    <w:rsid w:val="009D5964"/>
    <w:rsid w:val="009F69B9"/>
    <w:rsid w:val="009F751E"/>
    <w:rsid w:val="00A03F01"/>
    <w:rsid w:val="00A13199"/>
    <w:rsid w:val="00A2464E"/>
    <w:rsid w:val="00A2798C"/>
    <w:rsid w:val="00A83845"/>
    <w:rsid w:val="00A90398"/>
    <w:rsid w:val="00A90C21"/>
    <w:rsid w:val="00A961EF"/>
    <w:rsid w:val="00AA6B23"/>
    <w:rsid w:val="00AB05C9"/>
    <w:rsid w:val="00AD1363"/>
    <w:rsid w:val="00AD5593"/>
    <w:rsid w:val="00AE41A6"/>
    <w:rsid w:val="00B20824"/>
    <w:rsid w:val="00B40317"/>
    <w:rsid w:val="00B47838"/>
    <w:rsid w:val="00B72938"/>
    <w:rsid w:val="00B75E60"/>
    <w:rsid w:val="00B83A96"/>
    <w:rsid w:val="00BA590A"/>
    <w:rsid w:val="00C044F0"/>
    <w:rsid w:val="00C163AF"/>
    <w:rsid w:val="00C2598D"/>
    <w:rsid w:val="00C301EF"/>
    <w:rsid w:val="00C32BA6"/>
    <w:rsid w:val="00C32BE1"/>
    <w:rsid w:val="00C32C81"/>
    <w:rsid w:val="00C33037"/>
    <w:rsid w:val="00C42A21"/>
    <w:rsid w:val="00C55C12"/>
    <w:rsid w:val="00C66019"/>
    <w:rsid w:val="00C94107"/>
    <w:rsid w:val="00CA1C84"/>
    <w:rsid w:val="00CA68F9"/>
    <w:rsid w:val="00D04300"/>
    <w:rsid w:val="00D05879"/>
    <w:rsid w:val="00D12473"/>
    <w:rsid w:val="00D13EFF"/>
    <w:rsid w:val="00D2172D"/>
    <w:rsid w:val="00D23060"/>
    <w:rsid w:val="00D525C0"/>
    <w:rsid w:val="00D82DA7"/>
    <w:rsid w:val="00D83999"/>
    <w:rsid w:val="00D92509"/>
    <w:rsid w:val="00DD606F"/>
    <w:rsid w:val="00DF4F7B"/>
    <w:rsid w:val="00E0088D"/>
    <w:rsid w:val="00E06AC5"/>
    <w:rsid w:val="00E17713"/>
    <w:rsid w:val="00E26ED1"/>
    <w:rsid w:val="00E43141"/>
    <w:rsid w:val="00E83472"/>
    <w:rsid w:val="00E85CC0"/>
    <w:rsid w:val="00EA0EB9"/>
    <w:rsid w:val="00EB4F56"/>
    <w:rsid w:val="00EC79DF"/>
    <w:rsid w:val="00EE6BC7"/>
    <w:rsid w:val="00EF742F"/>
    <w:rsid w:val="00F0060A"/>
    <w:rsid w:val="00F162DC"/>
    <w:rsid w:val="00F25DB2"/>
    <w:rsid w:val="00F41F52"/>
    <w:rsid w:val="00F46B69"/>
    <w:rsid w:val="00F51B26"/>
    <w:rsid w:val="00F677B9"/>
    <w:rsid w:val="00F77E2B"/>
    <w:rsid w:val="00F95D78"/>
    <w:rsid w:val="00F96F2C"/>
    <w:rsid w:val="00FE145F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36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5">
    <w:name w:val="Hyperlink"/>
    <w:basedOn w:val="a1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8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82DA7"/>
    <w:rPr>
      <w:rFonts w:eastAsiaTheme="minorHAns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82DA7"/>
    <w:rPr>
      <w:rFonts w:eastAsiaTheme="minorHAns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e">
    <w:name w:val="footnote text"/>
    <w:basedOn w:val="a"/>
    <w:link w:val="af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4E0EDF"/>
    <w:rPr>
      <w:rFonts w:eastAsiaTheme="minorHAnsi"/>
      <w:lang w:val="uk-UA" w:eastAsia="en-US"/>
    </w:rPr>
  </w:style>
  <w:style w:type="character" w:styleId="af0">
    <w:name w:val="footnote reference"/>
    <w:basedOn w:val="a1"/>
    <w:semiHidden/>
    <w:unhideWhenUsed/>
    <w:rsid w:val="004E0EDF"/>
    <w:rPr>
      <w:vertAlign w:val="superscript"/>
    </w:rPr>
  </w:style>
  <w:style w:type="paragraph" w:customStyle="1" w:styleId="12">
    <w:name w:val="Абзац списка1"/>
    <w:basedOn w:val="a"/>
    <w:uiPriority w:val="34"/>
    <w:qFormat/>
    <w:rsid w:val="00C33037"/>
    <w:pPr>
      <w:spacing w:after="200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f1">
    <w:name w:val="Body Text Indent"/>
    <w:basedOn w:val="a"/>
    <w:link w:val="af2"/>
    <w:uiPriority w:val="99"/>
    <w:unhideWhenUsed/>
    <w:rsid w:val="001B1586"/>
    <w:pPr>
      <w:spacing w:after="120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1B158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36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5">
    <w:name w:val="Hyperlink"/>
    <w:basedOn w:val="a1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8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82DA7"/>
    <w:rPr>
      <w:rFonts w:eastAsiaTheme="minorHAns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82DA7"/>
    <w:rPr>
      <w:rFonts w:eastAsiaTheme="minorHAns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e">
    <w:name w:val="footnote text"/>
    <w:basedOn w:val="a"/>
    <w:link w:val="af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4E0EDF"/>
    <w:rPr>
      <w:rFonts w:eastAsiaTheme="minorHAnsi"/>
      <w:lang w:val="uk-UA" w:eastAsia="en-US"/>
    </w:rPr>
  </w:style>
  <w:style w:type="character" w:styleId="af0">
    <w:name w:val="footnote reference"/>
    <w:basedOn w:val="a1"/>
    <w:semiHidden/>
    <w:unhideWhenUsed/>
    <w:rsid w:val="004E0EDF"/>
    <w:rPr>
      <w:vertAlign w:val="superscript"/>
    </w:rPr>
  </w:style>
  <w:style w:type="paragraph" w:customStyle="1" w:styleId="12">
    <w:name w:val="Абзац списка1"/>
    <w:basedOn w:val="a"/>
    <w:uiPriority w:val="34"/>
    <w:qFormat/>
    <w:rsid w:val="00C33037"/>
    <w:pPr>
      <w:spacing w:after="200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f1">
    <w:name w:val="Body Text Indent"/>
    <w:basedOn w:val="a"/>
    <w:link w:val="af2"/>
    <w:uiPriority w:val="99"/>
    <w:unhideWhenUsed/>
    <w:rsid w:val="001B1586"/>
    <w:pPr>
      <w:spacing w:after="120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1B158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asylkevych@ukr.net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938234-7D05-4555-B5D8-E36665655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5B229D-6758-4D68-AA4E-2050E1622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9807</Words>
  <Characters>5590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NMV KPI</Company>
  <LinksUpToDate>false</LinksUpToDate>
  <CharactersWithSpaces>15367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Nadya;Тетяна Желяскова</dc:creator>
  <cp:lastModifiedBy>Саша</cp:lastModifiedBy>
  <cp:revision>19</cp:revision>
  <cp:lastPrinted>2020-09-07T13:50:00Z</cp:lastPrinted>
  <dcterms:created xsi:type="dcterms:W3CDTF">2023-03-21T10:02:00Z</dcterms:created>
  <dcterms:modified xsi:type="dcterms:W3CDTF">2023-10-11T19:00:00Z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